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BFA7" w14:textId="77777777" w:rsidR="00567BDA" w:rsidRPr="00EF1849" w:rsidRDefault="00567BDA" w:rsidP="00567BDA">
      <w:pPr>
        <w:pStyle w:val="Nadpis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</w:rPr>
        <w:t>Výzva na predloženie ponuky</w:t>
      </w:r>
    </w:p>
    <w:p w14:paraId="25C13EB7" w14:textId="77777777" w:rsidR="00567BDA" w:rsidRPr="00EF1849" w:rsidRDefault="00567BDA" w:rsidP="00567BDA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F1849">
        <w:rPr>
          <w:rFonts w:ascii="Times New Roman" w:hAnsi="Times New Roman" w:cs="Times New Roman"/>
          <w:b/>
          <w:color w:val="auto"/>
          <w:sz w:val="28"/>
          <w:szCs w:val="24"/>
        </w:rPr>
        <w:t>zadávaná v zmysle § 117 zákona č. 343/2015 Z. z. o verejnom obstarávaní a o zmene niektorých zákonov v znení neskorších predpisov</w:t>
      </w:r>
    </w:p>
    <w:p w14:paraId="018FAC2E" w14:textId="77777777" w:rsidR="00567BDA" w:rsidRPr="00C30C83" w:rsidRDefault="00567BDA" w:rsidP="00567BDA">
      <w:pPr>
        <w:jc w:val="center"/>
        <w:rPr>
          <w:sz w:val="28"/>
          <w:szCs w:val="28"/>
        </w:rPr>
      </w:pPr>
    </w:p>
    <w:p w14:paraId="7FCD0EF0" w14:textId="77777777" w:rsidR="00567BDA" w:rsidRPr="00CD3B17" w:rsidRDefault="00567BDA" w:rsidP="00567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B17">
        <w:rPr>
          <w:rFonts w:ascii="Times New Roman" w:hAnsi="Times New Roman" w:cs="Times New Roman"/>
          <w:sz w:val="28"/>
          <w:szCs w:val="28"/>
        </w:rPr>
        <w:t>(zákazka s nízkou hodnotou na dodanie tovaru)</w:t>
      </w:r>
    </w:p>
    <w:p w14:paraId="249863C3" w14:textId="77777777" w:rsidR="006A69D0" w:rsidRPr="003265B4" w:rsidRDefault="006A69D0" w:rsidP="006A69D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sk-SK"/>
        </w:rPr>
      </w:pPr>
    </w:p>
    <w:p w14:paraId="0537E62B" w14:textId="77777777" w:rsidR="006A69D0" w:rsidRPr="003265B4" w:rsidRDefault="006A69D0" w:rsidP="006A69D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sk-SK"/>
        </w:rPr>
      </w:pPr>
    </w:p>
    <w:p w14:paraId="4C85A72F" w14:textId="77777777" w:rsidR="006A69D0" w:rsidRPr="003265B4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  <w:r w:rsidRPr="00326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2DBE3" w14:textId="77777777" w:rsidR="006A69D0" w:rsidRPr="003265B4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1CCA1E" w14:textId="77777777" w:rsidR="00262E65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Úradný názov:</w:t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625F80" w:rsidRPr="00625F80">
        <w:rPr>
          <w:rFonts w:ascii="Times New Roman" w:hAnsi="Times New Roman" w:cs="Times New Roman"/>
          <w:sz w:val="24"/>
          <w:szCs w:val="24"/>
        </w:rPr>
        <w:t xml:space="preserve">Obec </w:t>
      </w:r>
      <w:r w:rsidR="00262E65" w:rsidRPr="00262E65">
        <w:rPr>
          <w:rFonts w:ascii="Times New Roman" w:hAnsi="Times New Roman" w:cs="Times New Roman"/>
          <w:bCs/>
          <w:sz w:val="24"/>
          <w:szCs w:val="24"/>
        </w:rPr>
        <w:t>Beharovce</w:t>
      </w:r>
      <w:r w:rsidR="00262E65"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E44D171" w14:textId="2F4CBB33" w:rsidR="006A69D0" w:rsidRPr="00625F80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IČO:</w:t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62E65" w:rsidRPr="00262E65">
        <w:rPr>
          <w:rFonts w:ascii="Times New Roman" w:hAnsi="Times New Roman" w:cs="Times New Roman"/>
          <w:bCs/>
          <w:sz w:val="24"/>
          <w:szCs w:val="24"/>
          <w:lang w:eastAsia="sk-SK"/>
        </w:rPr>
        <w:t>00328944</w:t>
      </w:r>
    </w:p>
    <w:p w14:paraId="01239107" w14:textId="2284554D" w:rsidR="006A69D0" w:rsidRPr="00625F80" w:rsidRDefault="00890AFD" w:rsidP="006A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Sídlo</w:t>
      </w:r>
      <w:r w:rsidR="006A69D0"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B61B12"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B61B12"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B61B12"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62E65" w:rsidRPr="00262E65">
        <w:rPr>
          <w:rFonts w:ascii="Times New Roman" w:hAnsi="Times New Roman" w:cs="Times New Roman"/>
          <w:bCs/>
          <w:sz w:val="24"/>
          <w:szCs w:val="24"/>
        </w:rPr>
        <w:t>Beharovce 57, 053 05 Beharovce</w:t>
      </w:r>
    </w:p>
    <w:p w14:paraId="4C7F7D21" w14:textId="2137047F" w:rsidR="006A69D0" w:rsidRPr="00625F80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Štatutárny zástupca:</w:t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62E65" w:rsidRPr="00262E65">
        <w:rPr>
          <w:rFonts w:ascii="Times New Roman" w:hAnsi="Times New Roman" w:cs="Times New Roman"/>
          <w:sz w:val="24"/>
          <w:szCs w:val="24"/>
        </w:rPr>
        <w:t>Mgr. Zuzana Škotková</w:t>
      </w:r>
      <w:r w:rsidR="00262E65">
        <w:rPr>
          <w:rFonts w:ascii="Times New Roman" w:hAnsi="Times New Roman" w:cs="Times New Roman"/>
          <w:sz w:val="24"/>
          <w:szCs w:val="24"/>
        </w:rPr>
        <w:t>, starostka</w:t>
      </w:r>
    </w:p>
    <w:p w14:paraId="7529B389" w14:textId="77777777" w:rsidR="00262E65" w:rsidRDefault="006A69D0" w:rsidP="006A69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Telefón:</w:t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62E65" w:rsidRPr="00262E65">
        <w:rPr>
          <w:rFonts w:ascii="Times New Roman" w:hAnsi="Times New Roman" w:cs="Times New Roman"/>
          <w:bCs/>
          <w:sz w:val="24"/>
          <w:szCs w:val="24"/>
        </w:rPr>
        <w:t>0918 821</w:t>
      </w:r>
      <w:r w:rsidR="00262E65">
        <w:rPr>
          <w:rFonts w:ascii="Times New Roman" w:hAnsi="Times New Roman" w:cs="Times New Roman"/>
          <w:bCs/>
          <w:sz w:val="24"/>
          <w:szCs w:val="24"/>
        </w:rPr>
        <w:t> </w:t>
      </w:r>
      <w:r w:rsidR="00262E65" w:rsidRPr="00262E65">
        <w:rPr>
          <w:rFonts w:ascii="Times New Roman" w:hAnsi="Times New Roman" w:cs="Times New Roman"/>
          <w:bCs/>
          <w:sz w:val="24"/>
          <w:szCs w:val="24"/>
        </w:rPr>
        <w:t xml:space="preserve">122 </w:t>
      </w:r>
    </w:p>
    <w:p w14:paraId="11D6A0B7" w14:textId="09D12BE3" w:rsidR="006A69D0" w:rsidRPr="00625F80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F80">
        <w:rPr>
          <w:rFonts w:ascii="Times New Roman" w:eastAsia="Times New Roman" w:hAnsi="Times New Roman" w:cs="Times New Roman"/>
          <w:sz w:val="24"/>
          <w:szCs w:val="24"/>
          <w:lang w:eastAsia="sk-SK"/>
        </w:rPr>
        <w:t>Web:</w:t>
      </w:r>
      <w:r w:rsidRPr="00625F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r:id="rId6" w:history="1">
        <w:r w:rsidR="00E2226C" w:rsidRPr="00E2226C">
          <w:t xml:space="preserve"> </w:t>
        </w:r>
        <w:r w:rsidR="00262E65" w:rsidRPr="00262E65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https://www.beharovce.sk/ </w:t>
        </w:r>
      </w:hyperlink>
    </w:p>
    <w:p w14:paraId="71E03683" w14:textId="77777777" w:rsidR="006A69D0" w:rsidRPr="00625F80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983BF9" w14:textId="77777777" w:rsidR="006A69D0" w:rsidRPr="00625F80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Kontaktná osoba </w:t>
      </w:r>
    </w:p>
    <w:p w14:paraId="08418704" w14:textId="519916F0" w:rsidR="006A69D0" w:rsidRPr="00625F80" w:rsidRDefault="006A69D0" w:rsidP="00AF00F3">
      <w:pPr>
        <w:pStyle w:val="PredformtovanHTML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625F80">
        <w:rPr>
          <w:rFonts w:ascii="Times New Roman" w:hAnsi="Times New Roman" w:cs="Times New Roman"/>
          <w:bCs/>
          <w:sz w:val="24"/>
          <w:szCs w:val="24"/>
        </w:rPr>
        <w:t>vo veciach zákazky:</w:t>
      </w:r>
      <w:r w:rsidR="00AF00F3" w:rsidRPr="00625F80">
        <w:rPr>
          <w:rFonts w:ascii="Times New Roman" w:hAnsi="Times New Roman" w:cs="Times New Roman"/>
          <w:sz w:val="24"/>
          <w:szCs w:val="24"/>
        </w:rPr>
        <w:tab/>
      </w:r>
      <w:r w:rsidR="00625F80" w:rsidRPr="00625F80">
        <w:rPr>
          <w:rFonts w:ascii="Times New Roman" w:hAnsi="Times New Roman" w:cs="Times New Roman"/>
          <w:sz w:val="24"/>
          <w:szCs w:val="24"/>
        </w:rPr>
        <w:t xml:space="preserve"> </w:t>
      </w:r>
      <w:r w:rsidR="00262E65" w:rsidRPr="00262E65">
        <w:rPr>
          <w:rFonts w:ascii="Times New Roman" w:hAnsi="Times New Roman" w:cs="Times New Roman"/>
          <w:sz w:val="24"/>
          <w:szCs w:val="24"/>
        </w:rPr>
        <w:t>Mgr. Zuzana Škotková</w:t>
      </w:r>
    </w:p>
    <w:p w14:paraId="41D9F08B" w14:textId="66C27A28" w:rsidR="00890AFD" w:rsidRPr="00625F80" w:rsidRDefault="00625F8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Telefón:</w:t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262E65" w:rsidRPr="00262E65">
        <w:rPr>
          <w:rFonts w:ascii="Times New Roman" w:hAnsi="Times New Roman" w:cs="Times New Roman"/>
          <w:bCs/>
          <w:sz w:val="24"/>
          <w:szCs w:val="24"/>
        </w:rPr>
        <w:t>0918 821 122</w:t>
      </w:r>
    </w:p>
    <w:p w14:paraId="27D1D9B8" w14:textId="7385DC2F" w:rsidR="00625F80" w:rsidRDefault="006A69D0" w:rsidP="006A69D0">
      <w:pPr>
        <w:spacing w:after="0" w:line="240" w:lineRule="auto"/>
      </w:pP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E-mail:</w:t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5F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hyperlink r:id="rId7" w:history="1">
        <w:r w:rsidR="00262E65" w:rsidRPr="00DA4593">
          <w:rPr>
            <w:rStyle w:val="Hypertextovprepojenie"/>
          </w:rPr>
          <w:t>starostka@beharovce.sk</w:t>
        </w:r>
      </w:hyperlink>
    </w:p>
    <w:p w14:paraId="23AE46B4" w14:textId="23F20EE1" w:rsidR="00262E65" w:rsidRDefault="00262E65" w:rsidP="006A69D0">
      <w:pPr>
        <w:spacing w:after="0" w:line="240" w:lineRule="auto"/>
      </w:pPr>
      <w:r>
        <w:tab/>
      </w:r>
      <w:r>
        <w:tab/>
      </w:r>
      <w:r>
        <w:tab/>
      </w:r>
      <w:r>
        <w:tab/>
      </w:r>
      <w:hyperlink r:id="rId8" w:history="1">
        <w:r w:rsidRPr="00DA4593">
          <w:rPr>
            <w:rStyle w:val="Hypertextovprepojenie"/>
          </w:rPr>
          <w:t>obecbeharovce57@gmail.com</w:t>
        </w:r>
      </w:hyperlink>
    </w:p>
    <w:p w14:paraId="544049F6" w14:textId="77777777" w:rsidR="00E2226C" w:rsidRPr="00625F80" w:rsidRDefault="00E2226C" w:rsidP="006A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C2C3B6" w14:textId="77777777" w:rsidR="006A69D0" w:rsidRPr="00793CE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AF991" w14:textId="323C1BDB" w:rsidR="006A69D0" w:rsidRPr="00793CE4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CE4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 w:rsidR="003F5E7E" w:rsidRPr="00793CE4">
        <w:rPr>
          <w:rFonts w:ascii="Times New Roman" w:hAnsi="Times New Roman" w:cs="Times New Roman"/>
          <w:b/>
          <w:sz w:val="24"/>
          <w:szCs w:val="24"/>
        </w:rPr>
        <w:t>dodania</w:t>
      </w:r>
      <w:r w:rsidR="00890AFD" w:rsidRPr="00793CE4">
        <w:rPr>
          <w:rFonts w:ascii="Times New Roman" w:hAnsi="Times New Roman" w:cs="Times New Roman"/>
          <w:b/>
          <w:sz w:val="24"/>
          <w:szCs w:val="24"/>
        </w:rPr>
        <w:t xml:space="preserve"> predmetu zákazky:</w:t>
      </w:r>
      <w:r w:rsidRPr="00793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4F835" w14:textId="33A52BD2" w:rsidR="006A69D0" w:rsidRPr="00793CE4" w:rsidRDefault="00262E65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65">
        <w:rPr>
          <w:rFonts w:ascii="Times New Roman" w:hAnsi="Times New Roman" w:cs="Times New Roman"/>
          <w:bCs/>
          <w:sz w:val="24"/>
          <w:szCs w:val="24"/>
        </w:rPr>
        <w:t>Beharovce 57, 053 05 Beharovce</w:t>
      </w:r>
      <w:r w:rsidR="006A69D0" w:rsidRPr="00793CE4">
        <w:rPr>
          <w:rFonts w:ascii="Times New Roman" w:hAnsi="Times New Roman" w:cs="Times New Roman"/>
          <w:sz w:val="24"/>
          <w:szCs w:val="24"/>
        </w:rPr>
        <w:t>.</w:t>
      </w:r>
    </w:p>
    <w:p w14:paraId="2CD2DC80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1ECC6" w14:textId="77777777" w:rsidR="006A69D0" w:rsidRPr="003265B4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obstarávania:</w:t>
      </w:r>
    </w:p>
    <w:p w14:paraId="37C52C57" w14:textId="77777777" w:rsidR="006A69D0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  <w:t>Predmet zákazky je zadefinovaný v súlade</w:t>
      </w:r>
      <w:r w:rsidRPr="003265B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 §117 Zákona č. 343/2015 Z. z. o verejnom obstarávaní a o zmene a doplnení niektorých zákonov (ďalej len ZVO)</w:t>
      </w:r>
      <w:r w:rsidRPr="003265B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  <w:t>.</w:t>
      </w:r>
    </w:p>
    <w:p w14:paraId="692B4175" w14:textId="77777777" w:rsidR="00C0524C" w:rsidRPr="003265B4" w:rsidRDefault="00C0524C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</w:p>
    <w:p w14:paraId="799454D1" w14:textId="6B30A4F2" w:rsidR="006A69D0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0524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sk-SK"/>
        </w:rPr>
        <w:t>Názov predmetu zákazky</w:t>
      </w:r>
      <w:r w:rsidRPr="00C0524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sk-SK"/>
        </w:rPr>
        <w:t>:</w:t>
      </w:r>
      <w:r w:rsidRPr="00C0524C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</w:t>
      </w:r>
      <w:r w:rsidR="00262E65" w:rsidRPr="00262E65">
        <w:rPr>
          <w:rFonts w:ascii="Times New Roman" w:hAnsi="Times New Roman" w:cs="Times New Roman"/>
          <w:bCs/>
          <w:sz w:val="24"/>
          <w:szCs w:val="24"/>
        </w:rPr>
        <w:t>" VÝSTAVBA  ELEKTRICKEJ NABÍJACEJ STANICE PRE  ELEKTROMOBILY  V OBCI  BEHAROVCE"</w:t>
      </w:r>
    </w:p>
    <w:p w14:paraId="292E3DBB" w14:textId="77777777" w:rsidR="00625F80" w:rsidRPr="003265B4" w:rsidRDefault="00625F8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4A86D275" w14:textId="77777777" w:rsidR="006A69D0" w:rsidRPr="003265B4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 zmluvy, ktorá bude výsledkom verejného obstarávania:</w:t>
      </w:r>
    </w:p>
    <w:p w14:paraId="3144A826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B1C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Zmluva o dielo</w:t>
      </w:r>
      <w:r w:rsidRPr="003265B4">
        <w:rPr>
          <w:rFonts w:ascii="Times New Roman" w:hAnsi="Times New Roman" w:cs="Times New Roman"/>
          <w:sz w:val="24"/>
          <w:szCs w:val="24"/>
        </w:rPr>
        <w:t xml:space="preserve"> v zmysle  §83 ZVO a v zmysle   §409 a </w:t>
      </w:r>
      <w:proofErr w:type="spellStart"/>
      <w:r w:rsidRPr="003265B4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265B4">
        <w:rPr>
          <w:rFonts w:ascii="Times New Roman" w:hAnsi="Times New Roman" w:cs="Times New Roman"/>
          <w:sz w:val="24"/>
          <w:szCs w:val="24"/>
        </w:rPr>
        <w:t xml:space="preserve">. zákona č. 513/1991 </w:t>
      </w:r>
      <w:proofErr w:type="spellStart"/>
      <w:r w:rsidRPr="003265B4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3265B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1F384E2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DAC17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FCDF6" w14:textId="77777777" w:rsidR="006A69D0" w:rsidRPr="003265B4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Podrobný opis predmetu zákazky (predmetu obstarávania): </w:t>
      </w:r>
    </w:p>
    <w:p w14:paraId="7E8D4DE0" w14:textId="77777777" w:rsidR="00FD2B1C" w:rsidRPr="003265B4" w:rsidRDefault="006A69D0" w:rsidP="006A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Nomenklatúra - Spoločný slovník obstarávania (CPV), </w:t>
      </w:r>
    </w:p>
    <w:p w14:paraId="0DF17FB7" w14:textId="77777777" w:rsidR="006A69D0" w:rsidRPr="003265B4" w:rsidRDefault="006A69D0" w:rsidP="006A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>CPV kód: hlavný slovník</w:t>
      </w:r>
    </w:p>
    <w:p w14:paraId="04BD5458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31610000-5 Elektrické zariadenia pre motory a vozidlá</w:t>
      </w: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E5964AB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7F6DE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Charakteristika nabíjacej stanice: </w:t>
      </w:r>
    </w:p>
    <w:p w14:paraId="2522FEC4" w14:textId="55E0DC1C" w:rsidR="0048116E" w:rsidRDefault="0048116E" w:rsidP="004811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D2B1C"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amostatne stojaca 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AC </w:t>
      </w:r>
      <w:r w:rsidR="00FD2B1C" w:rsidRPr="003265B4">
        <w:rPr>
          <w:rFonts w:ascii="Times New Roman" w:hAnsi="Times New Roman" w:cs="Times New Roman"/>
          <w:color w:val="000000"/>
          <w:sz w:val="24"/>
          <w:szCs w:val="24"/>
        </w:rPr>
        <w:t>nabíjacia stanica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265B4">
        <w:rPr>
          <w:rFonts w:ascii="Times New Roman" w:hAnsi="Times New Roman" w:cs="Times New Roman"/>
          <w:color w:val="000000" w:themeColor="text1"/>
          <w:sz w:val="24"/>
          <w:szCs w:val="24"/>
        </w:rPr>
        <w:t>Jedná sa o samostatne stojacu, verejne prístupnú nabíjaciu stanicu 24h denne, umiestnenú na obecnom pozemku, a na ex</w:t>
      </w:r>
      <w:r w:rsidR="003F5E7E" w:rsidRPr="003265B4">
        <w:rPr>
          <w:rFonts w:ascii="Times New Roman" w:hAnsi="Times New Roman" w:cs="Times New Roman"/>
          <w:color w:val="000000" w:themeColor="text1"/>
          <w:sz w:val="24"/>
          <w:szCs w:val="24"/>
        </w:rPr>
        <w:t>istujúc</w:t>
      </w:r>
      <w:r w:rsidR="00601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parkovacom mieste </w:t>
      </w:r>
      <w:r w:rsidR="00E2226C">
        <w:rPr>
          <w:rFonts w:ascii="Times New Roman" w:hAnsi="Times New Roman" w:cs="Times New Roman"/>
          <w:color w:val="000000" w:themeColor="text1"/>
          <w:sz w:val="24"/>
          <w:szCs w:val="24"/>
        </w:rPr>
        <w:t>v obci</w:t>
      </w:r>
      <w:r w:rsidRPr="0032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E65">
        <w:rPr>
          <w:rFonts w:ascii="Times New Roman" w:hAnsi="Times New Roman" w:cs="Times New Roman"/>
          <w:color w:val="000000" w:themeColor="text1"/>
          <w:sz w:val="24"/>
          <w:szCs w:val="24"/>
        </w:rPr>
        <w:t>Beharovce</w:t>
      </w:r>
      <w:r w:rsidRPr="0032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3AC9F5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Typ stanice: </w:t>
      </w:r>
    </w:p>
    <w:p w14:paraId="5B0B6DFF" w14:textId="5812C510" w:rsidR="00FD2B1C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AC stojanová nabíjacia stanica </w:t>
      </w:r>
    </w:p>
    <w:p w14:paraId="0159F6AC" w14:textId="77777777" w:rsidR="0065326A" w:rsidRPr="003265B4" w:rsidRDefault="0065326A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7BC5B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Počet a typ nabíjacích konektorov: </w:t>
      </w:r>
    </w:p>
    <w:p w14:paraId="5251DE67" w14:textId="308504D9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2x Typ 2 (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Mennekes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>, podľa normy IEC 62196) variant nabíjací kábel</w:t>
      </w:r>
    </w:p>
    <w:p w14:paraId="29CDEC1D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E7CE14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Výstupný výkon stanice: </w:t>
      </w:r>
    </w:p>
    <w:p w14:paraId="66D9C249" w14:textId="45565F08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&gt; 2x 11</w:t>
      </w:r>
      <w:r w:rsidR="00CD3B17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6669A">
        <w:rPr>
          <w:rFonts w:ascii="Times New Roman" w:hAnsi="Times New Roman" w:cs="Times New Roman"/>
          <w:color w:val="000000"/>
          <w:sz w:val="24"/>
          <w:szCs w:val="24"/>
        </w:rPr>
        <w:t>, spolu minimálne</w:t>
      </w:r>
      <w:r w:rsidR="00CD3B17">
        <w:rPr>
          <w:rFonts w:ascii="Times New Roman" w:hAnsi="Times New Roman" w:cs="Times New Roman"/>
          <w:color w:val="000000"/>
          <w:sz w:val="24"/>
          <w:szCs w:val="24"/>
        </w:rPr>
        <w:t xml:space="preserve"> 22 K</w:t>
      </w:r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D3B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dva nabíjacie body</w:t>
      </w:r>
    </w:p>
    <w:p w14:paraId="4AFF4F5F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4DC15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Autentifikácia zákazníka: </w:t>
      </w:r>
    </w:p>
    <w:p w14:paraId="4CCBF309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RFID čítačka kariet s uplatnením kryptografických bezpečnostných mechanizmov, ako je to napr. v kartách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MIFAREDESFire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a pod., alebo autentifikácia cez internet/mobilnú aplikáciu aj s možnosťou ad hoc platby za nabíjanie použitím nástrojov EIM (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External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Identification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Means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, ako je QR kód, RFID karta alebo kreditná debetná karta), a príprava na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Plug&amp;Charge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( všetky aspekty autentifikácie, autorizácie inteligentného riadenia nabíjania a účtovanie sa realizujú automaticky po pripojení nabíjacieho kábla) RFID čítačka kariet alebo autentifikácia cez internet/mobilnú aplikáciu.</w:t>
      </w:r>
    </w:p>
    <w:p w14:paraId="47377F34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17CD0D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Komunikácia s </w:t>
      </w:r>
      <w:proofErr w:type="spellStart"/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</w:t>
      </w:r>
      <w:proofErr w:type="spellEnd"/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-end systémom: </w:t>
      </w:r>
    </w:p>
    <w:p w14:paraId="2722396D" w14:textId="040D670B" w:rsidR="00FD2B1C" w:rsidRPr="003265B4" w:rsidRDefault="00CD3B17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GSM s podporou 3</w:t>
      </w:r>
      <w:r w:rsidR="00FD2B1C" w:rsidRPr="003265B4">
        <w:rPr>
          <w:rFonts w:ascii="Times New Roman" w:hAnsi="Times New Roman" w:cs="Times New Roman"/>
          <w:color w:val="000000"/>
          <w:sz w:val="24"/>
          <w:szCs w:val="24"/>
        </w:rPr>
        <w:t>G siete a podpora protokolu OCPP 1.6 s možnosťou aktualizácie na vyššie verzie</w:t>
      </w:r>
    </w:p>
    <w:p w14:paraId="6701CBEF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F978A6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Parkovanie: </w:t>
      </w:r>
    </w:p>
    <w:p w14:paraId="5F965690" w14:textId="0D934315" w:rsidR="00FD2B1C" w:rsidRPr="003265B4" w:rsidRDefault="00554A7D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Dve vyhradené parkovacie miesta</w:t>
      </w:r>
      <w:r w:rsidR="00FD2B1C"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prislúchajúce k nabíjacej stanici s príslušným vodorovným a zvislým dopravným značením</w:t>
      </w:r>
    </w:p>
    <w:p w14:paraId="2583BF7C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55C479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Roaming: </w:t>
      </w:r>
    </w:p>
    <w:p w14:paraId="575F3A49" w14:textId="053757DB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Do troch mesiacov od uvedenia </w:t>
      </w:r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>nabíjacej stani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>e do prevádzky musí byť stanica napojená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na niektorú z medzinárodných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roamingových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platforiem (</w:t>
      </w:r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rôzne </w:t>
      </w:r>
      <w:proofErr w:type="spellStart"/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>roamingové</w:t>
      </w:r>
      <w:proofErr w:type="spellEnd"/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platformy, ktoré pôsobia 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>Európe</w:t>
      </w:r>
      <w:r w:rsidR="0048116E" w:rsidRPr="00326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napríklad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Hubject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Ladenetz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Gireve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a iné).</w:t>
      </w:r>
    </w:p>
    <w:p w14:paraId="7B4BE4AC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9098BE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Správa o využívaní stanice: </w:t>
      </w:r>
    </w:p>
    <w:p w14:paraId="2B40670C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Správa o využívaní stanice musí obsahovať informácie o nabíjacej stanici a jej využívaní za príslušný kalendárny rok, t. j. spotreba elektrickej energie počet nabíjacích cyklov, priemerná spotreba na jedno nabitie, priemerná dĺžka jedného nabíjacieho cyklu.</w:t>
      </w:r>
    </w:p>
    <w:p w14:paraId="60BE0FC6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005A7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Spôsoby platenia za nabíjanie:</w:t>
      </w:r>
    </w:p>
    <w:p w14:paraId="4295D8FF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Implementácia oboch štandardných platobných spôsobov:</w:t>
      </w:r>
    </w:p>
    <w:p w14:paraId="09B275E6" w14:textId="77777777" w:rsidR="00FD2B1C" w:rsidRPr="003265B4" w:rsidRDefault="00FD2B1C" w:rsidP="00FD2B1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Tzv. ad-hoc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systému umožňujúci platbu za službu aj neregistrovaným zákazníkom ( nediskriminačný prístup)</w:t>
      </w:r>
    </w:p>
    <w:p w14:paraId="1E61A211" w14:textId="77777777" w:rsidR="00FD2B1C" w:rsidRPr="003265B4" w:rsidRDefault="00FD2B1C" w:rsidP="00FD2B1C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Tzv.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pre registrovaných zákazníkov poskytovateľa služby.</w:t>
      </w:r>
    </w:p>
    <w:p w14:paraId="229331C8" w14:textId="77777777"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E983B3" w14:textId="28939090" w:rsidR="006A69D0" w:rsidRPr="004D622D" w:rsidRDefault="00E56DC3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Predpokladaná hodnota zákazky:</w:t>
      </w: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4F14" w:rsidRPr="000600AB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4</w:t>
      </w:r>
      <w:r w:rsidR="00FD2B1C" w:rsidRPr="000600AB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.</w:t>
      </w:r>
      <w:r w:rsidR="00B61B12" w:rsidRPr="000600AB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1</w:t>
      </w:r>
      <w:r w:rsidR="001871C8" w:rsidRPr="000600AB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6</w:t>
      </w:r>
      <w:r w:rsidR="00262E65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0</w:t>
      </w:r>
      <w:r w:rsidR="003F5E7E" w:rsidRPr="000600AB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,</w:t>
      </w:r>
      <w:r w:rsidR="00262E65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53</w:t>
      </w:r>
      <w:r w:rsidR="00FD2B1C" w:rsidRPr="000600AB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 xml:space="preserve"> </w:t>
      </w:r>
      <w:r w:rsidR="003F5E7E" w:rsidRPr="000600AB">
        <w:rPr>
          <w:rFonts w:ascii="Times New Roman" w:hAnsi="Times New Roman" w:cs="Times New Roman"/>
          <w:b/>
          <w:i/>
          <w:sz w:val="28"/>
          <w:szCs w:val="24"/>
          <w:bdr w:val="double" w:sz="4" w:space="0" w:color="auto"/>
        </w:rPr>
        <w:t>€ bez DPH</w:t>
      </w:r>
      <w:r w:rsidR="006A69D0" w:rsidRPr="000600A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227C3B8" w14:textId="431232C9" w:rsidR="004D622D" w:rsidRPr="004D622D" w:rsidRDefault="004D622D" w:rsidP="004D622D">
      <w:pPr>
        <w:autoSpaceDE w:val="0"/>
        <w:autoSpaceDN w:val="0"/>
        <w:adjustRightInd w:val="0"/>
        <w:rPr>
          <w:rStyle w:val="red"/>
          <w:rFonts w:ascii="Times New Roman" w:hAnsi="Times New Roman" w:cs="Times New Roman"/>
          <w:sz w:val="24"/>
          <w:szCs w:val="24"/>
        </w:rPr>
      </w:pPr>
      <w:r w:rsidRPr="004D622D">
        <w:rPr>
          <w:rStyle w:val="red"/>
          <w:rFonts w:ascii="Times New Roman" w:hAnsi="Times New Roman" w:cs="Times New Roman"/>
          <w:sz w:val="24"/>
          <w:szCs w:val="24"/>
        </w:rPr>
        <w:t>Predpokladaná hodnota zákazky bola určená na základe finančných limitov stanovených príslušnou výzvou „</w:t>
      </w:r>
      <w:r w:rsidRPr="003265B4">
        <w:rPr>
          <w:rFonts w:ascii="Times New Roman" w:hAnsi="Times New Roman" w:cs="Times New Roman"/>
          <w:sz w:val="24"/>
          <w:szCs w:val="24"/>
        </w:rPr>
        <w:t xml:space="preserve">Výstavba, prestavba a rekonštrukcia verejne prístupných elektrických nabíjacích staníc, kód </w:t>
      </w:r>
      <w:r w:rsidR="002036BB" w:rsidRPr="002036BB">
        <w:rPr>
          <w:rFonts w:ascii="Times New Roman" w:hAnsi="Times New Roman" w:cs="Times New Roman"/>
          <w:sz w:val="24"/>
          <w:szCs w:val="24"/>
        </w:rPr>
        <w:t>11378/2020-4210-52028</w:t>
      </w:r>
      <w:r w:rsidRPr="004D622D">
        <w:rPr>
          <w:rStyle w:val="red"/>
          <w:rFonts w:ascii="Times New Roman" w:hAnsi="Times New Roman" w:cs="Times New Roman"/>
          <w:sz w:val="24"/>
          <w:szCs w:val="24"/>
        </w:rPr>
        <w:t xml:space="preserve">“ </w:t>
      </w:r>
      <w:r>
        <w:rPr>
          <w:rStyle w:val="red"/>
          <w:rFonts w:ascii="Times New Roman" w:hAnsi="Times New Roman" w:cs="Times New Roman"/>
          <w:sz w:val="24"/>
          <w:szCs w:val="24"/>
        </w:rPr>
        <w:t xml:space="preserve">podľa autorizovaného rozpočtu projektu </w:t>
      </w:r>
      <w:r w:rsidRPr="004D622D">
        <w:rPr>
          <w:rStyle w:val="red"/>
          <w:rFonts w:ascii="Times New Roman" w:hAnsi="Times New Roman" w:cs="Times New Roman"/>
          <w:sz w:val="24"/>
          <w:szCs w:val="24"/>
        </w:rPr>
        <w:t xml:space="preserve">a v súlade s ustanoveniami §6 zákona o verejnom obstarávaní. </w:t>
      </w:r>
    </w:p>
    <w:p w14:paraId="11235259" w14:textId="566AA17C" w:rsidR="00FD2B1C" w:rsidRPr="00BA3693" w:rsidRDefault="006A69D0" w:rsidP="00FD2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Lehoty na dodanie </w:t>
      </w:r>
      <w:r w:rsidR="00E56DC3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dokončenie </w:t>
      </w:r>
      <w:r w:rsidR="003F5E7E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zhotovenia predmetu </w:t>
      </w:r>
      <w:r w:rsidR="00203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zmluvy: 6</w:t>
      </w:r>
      <w:r w:rsidR="00C0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dní od účinnosti zmluvy </w:t>
      </w:r>
    </w:p>
    <w:p w14:paraId="4D23AABF" w14:textId="77777777" w:rsidR="00BA3693" w:rsidRPr="003265B4" w:rsidRDefault="00BA3693" w:rsidP="00BA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773B8" w14:textId="77777777" w:rsidR="00E56DC3" w:rsidRPr="003265B4" w:rsidRDefault="006A69D0" w:rsidP="003F5E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Financovanie predmetu zákazky: </w:t>
      </w:r>
      <w:r w:rsidR="00E56DC3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D9EDB60" w14:textId="5DAF5506" w:rsidR="00E56DC3" w:rsidRPr="003265B4" w:rsidRDefault="00E56DC3" w:rsidP="00E5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základe vystavenej faktúry od dodávateľa. </w:t>
      </w:r>
      <w:r w:rsidRPr="003265B4">
        <w:rPr>
          <w:rFonts w:ascii="Times New Roman" w:hAnsi="Times New Roman" w:cs="Times New Roman"/>
          <w:sz w:val="24"/>
          <w:szCs w:val="24"/>
        </w:rPr>
        <w:t xml:space="preserve">Splatnosť faktúry je 30 dní od jej doručenia.  </w:t>
      </w:r>
    </w:p>
    <w:p w14:paraId="672F3EBF" w14:textId="2E7A407B" w:rsidR="003F5E7E" w:rsidRDefault="00E56DC3" w:rsidP="00E5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sz w:val="24"/>
          <w:szCs w:val="24"/>
        </w:rPr>
        <w:t>Financované z finančnej schémy</w:t>
      </w:r>
      <w:r w:rsidR="003F5E7E" w:rsidRPr="003265B4">
        <w:rPr>
          <w:rFonts w:ascii="Times New Roman" w:hAnsi="Times New Roman" w:cs="Times New Roman"/>
          <w:sz w:val="24"/>
          <w:szCs w:val="24"/>
        </w:rPr>
        <w:t xml:space="preserve"> MH SR: Výstavba, prestavba a rekonštrukcia verejne prístupných elektrických nabíjacích staníc, kód </w:t>
      </w:r>
      <w:r w:rsidR="002036BB" w:rsidRPr="002036BB">
        <w:rPr>
          <w:rFonts w:ascii="Times New Roman" w:hAnsi="Times New Roman" w:cs="Times New Roman"/>
          <w:sz w:val="24"/>
          <w:szCs w:val="24"/>
        </w:rPr>
        <w:t xml:space="preserve">11378/2020-4210-52028 </w:t>
      </w:r>
      <w:r w:rsidR="003F5E7E" w:rsidRPr="003265B4">
        <w:rPr>
          <w:rFonts w:ascii="Times New Roman" w:hAnsi="Times New Roman" w:cs="Times New Roman"/>
          <w:sz w:val="24"/>
          <w:szCs w:val="24"/>
        </w:rPr>
        <w:t>a vlastné zdroje obce.</w:t>
      </w:r>
    </w:p>
    <w:p w14:paraId="7358E66B" w14:textId="77777777" w:rsidR="0065326A" w:rsidRPr="003265B4" w:rsidRDefault="0065326A" w:rsidP="00E5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9F62" w14:textId="3F4A4AD2" w:rsidR="00E56DC3" w:rsidRPr="002036BB" w:rsidRDefault="006A69D0" w:rsidP="00E5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sz w:val="24"/>
          <w:szCs w:val="24"/>
        </w:rPr>
        <w:t xml:space="preserve">Lehota na predloženie ponuky: </w:t>
      </w:r>
      <w:r w:rsidR="00C052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14BC">
        <w:rPr>
          <w:rFonts w:ascii="Times New Roman" w:hAnsi="Times New Roman" w:cs="Times New Roman"/>
          <w:b/>
          <w:bCs/>
          <w:sz w:val="24"/>
          <w:szCs w:val="24"/>
        </w:rPr>
        <w:t>15.11</w:t>
      </w:r>
      <w:r w:rsidR="002036BB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B30860" w:rsidRPr="00326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5B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30860" w:rsidRPr="003265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5E7E" w:rsidRPr="003265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0860" w:rsidRPr="003265B4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3265B4"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</w:p>
    <w:p w14:paraId="08EB64DD" w14:textId="77777777" w:rsidR="002036BB" w:rsidRPr="003265B4" w:rsidRDefault="002036BB" w:rsidP="0020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CCAFFA" w14:textId="1F7ED1D8" w:rsidR="00E56DC3" w:rsidRPr="003265B4" w:rsidRDefault="00E56DC3" w:rsidP="003265B4">
      <w:pPr>
        <w:numPr>
          <w:ilvl w:val="0"/>
          <w:numId w:val="8"/>
        </w:numPr>
        <w:spacing w:before="12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sz w:val="24"/>
          <w:szCs w:val="24"/>
        </w:rPr>
        <w:t xml:space="preserve">Rozdelenie na časti: </w:t>
      </w:r>
      <w:r w:rsidRPr="003265B4">
        <w:rPr>
          <w:rFonts w:ascii="Times New Roman" w:hAnsi="Times New Roman" w:cs="Times New Roman"/>
          <w:sz w:val="24"/>
          <w:szCs w:val="24"/>
        </w:rPr>
        <w:t>Verejný obstarávateľ neu</w:t>
      </w:r>
      <w:r w:rsidRPr="003265B4">
        <w:rPr>
          <w:rFonts w:ascii="Times New Roman" w:hAnsi="Times New Roman" w:cs="Times New Roman"/>
          <w:bCs/>
          <w:sz w:val="24"/>
          <w:szCs w:val="24"/>
        </w:rPr>
        <w:t>možňuje záujemcom predložiť variantné riešenia.</w:t>
      </w:r>
      <w:bookmarkStart w:id="0" w:name="_GoBack"/>
      <w:bookmarkEnd w:id="0"/>
    </w:p>
    <w:p w14:paraId="33FF66B8" w14:textId="419717D2" w:rsidR="006A69D0" w:rsidRPr="00C0524C" w:rsidRDefault="003265B4" w:rsidP="00C0524C">
      <w:pPr>
        <w:numPr>
          <w:ilvl w:val="0"/>
          <w:numId w:val="8"/>
        </w:numPr>
        <w:spacing w:before="12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sz w:val="24"/>
          <w:szCs w:val="24"/>
        </w:rPr>
        <w:t>Rozsah predmetu zákazky:</w:t>
      </w:r>
      <w:r w:rsidRPr="003265B4">
        <w:rPr>
          <w:rFonts w:ascii="Times New Roman" w:hAnsi="Times New Roman" w:cs="Times New Roman"/>
          <w:sz w:val="24"/>
          <w:szCs w:val="24"/>
        </w:rPr>
        <w:tab/>
        <w:t>Verejný obstarávateľ vyžaduje predložiť ponuku na celý predmet zákazky</w:t>
      </w:r>
    </w:p>
    <w:p w14:paraId="75F407AF" w14:textId="54FDC9C3" w:rsidR="00E56DC3" w:rsidRPr="003265B4" w:rsidRDefault="006A69D0" w:rsidP="00E5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Spôsob predloženia ponuky: </w:t>
      </w:r>
      <w:r w:rsidR="00C0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65309">
        <w:rPr>
          <w:rFonts w:ascii="Times New Roman" w:hAnsi="Times New Roman" w:cs="Times New Roman"/>
          <w:b/>
          <w:i/>
          <w:sz w:val="24"/>
          <w:szCs w:val="24"/>
        </w:rPr>
        <w:t>Elektronicky na emailové adresy</w:t>
      </w:r>
      <w:r w:rsidR="00E56DC3" w:rsidRPr="0046669A">
        <w:rPr>
          <w:rFonts w:ascii="Times New Roman" w:hAnsi="Times New Roman" w:cs="Times New Roman"/>
          <w:b/>
          <w:i/>
          <w:sz w:val="24"/>
          <w:szCs w:val="24"/>
        </w:rPr>
        <w:t xml:space="preserve"> uveden</w:t>
      </w:r>
      <w:r w:rsidR="00065309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="00E56DC3" w:rsidRPr="0046669A">
        <w:rPr>
          <w:rFonts w:ascii="Times New Roman" w:hAnsi="Times New Roman" w:cs="Times New Roman"/>
          <w:b/>
          <w:i/>
          <w:sz w:val="24"/>
          <w:szCs w:val="24"/>
        </w:rPr>
        <w:t xml:space="preserve"> v bode 1.</w:t>
      </w:r>
      <w:r w:rsidR="00E56DC3" w:rsidRPr="00326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4DC0" w14:textId="77777777" w:rsidR="00E56DC3" w:rsidRPr="003265B4" w:rsidRDefault="00E56DC3" w:rsidP="00E56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C753" w14:textId="7C13F605" w:rsidR="00E56DC3" w:rsidRPr="0046669A" w:rsidRDefault="00E56DC3" w:rsidP="00E56D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69A">
        <w:rPr>
          <w:rFonts w:ascii="Times New Roman" w:hAnsi="Times New Roman" w:cs="Times New Roman"/>
          <w:b/>
          <w:i/>
          <w:sz w:val="24"/>
          <w:szCs w:val="24"/>
        </w:rPr>
        <w:t xml:space="preserve">Predmet správy označiť heslom : CP Nabíjacia stanica </w:t>
      </w:r>
    </w:p>
    <w:p w14:paraId="3C30C454" w14:textId="5C4E755D" w:rsidR="002036BB" w:rsidRDefault="004F4D59" w:rsidP="00203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– o</w:t>
      </w:r>
      <w:r w:rsidR="00CD3B17">
        <w:rPr>
          <w:rFonts w:ascii="Times New Roman" w:hAnsi="Times New Roman" w:cs="Times New Roman"/>
          <w:sz w:val="24"/>
          <w:szCs w:val="24"/>
        </w:rPr>
        <w:t>cenený Výkaz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B17">
        <w:rPr>
          <w:rFonts w:ascii="Times New Roman" w:hAnsi="Times New Roman" w:cs="Times New Roman"/>
          <w:sz w:val="24"/>
          <w:szCs w:val="24"/>
        </w:rPr>
        <w:t xml:space="preserve">výmer </w:t>
      </w:r>
      <w:r w:rsidR="00E56DC3" w:rsidRPr="003265B4">
        <w:rPr>
          <w:rFonts w:ascii="Times New Roman" w:hAnsi="Times New Roman" w:cs="Times New Roman"/>
          <w:sz w:val="24"/>
          <w:szCs w:val="24"/>
        </w:rPr>
        <w:t>a ďalšie doklady a dokumenty pri výbere dodávateľa sa predkladajú v štátnom jazyku (t.j. v slovenskom jazyku). Doklady, ktoré tvoria súčasť obsahu ponuky uchádzačov vo verejnom obstarávaní so sídlom mimo územia Slovenskej republiky</w:t>
      </w:r>
      <w:r w:rsidR="002036BB">
        <w:rPr>
          <w:rFonts w:ascii="Times New Roman" w:hAnsi="Times New Roman" w:cs="Times New Roman"/>
          <w:sz w:val="24"/>
          <w:szCs w:val="24"/>
        </w:rPr>
        <w:t xml:space="preserve"> s výnimkou ČR</w:t>
      </w:r>
      <w:r w:rsidR="00E56DC3" w:rsidRPr="003265B4">
        <w:rPr>
          <w:rFonts w:ascii="Times New Roman" w:hAnsi="Times New Roman" w:cs="Times New Roman"/>
          <w:sz w:val="24"/>
          <w:szCs w:val="24"/>
        </w:rPr>
        <w:t>, musia byť predložené v pôvodnom jazyku, a súčasne musia byť preložené do štátneho jaz</w:t>
      </w:r>
      <w:r w:rsidR="002036BB">
        <w:rPr>
          <w:rFonts w:ascii="Times New Roman" w:hAnsi="Times New Roman" w:cs="Times New Roman"/>
          <w:sz w:val="24"/>
          <w:szCs w:val="24"/>
        </w:rPr>
        <w:t>yka, t.j. do slovenského jazyka. Pre uchádzačov,</w:t>
      </w:r>
      <w:r w:rsidR="00E56DC3" w:rsidRPr="003265B4">
        <w:rPr>
          <w:rFonts w:ascii="Times New Roman" w:hAnsi="Times New Roman" w:cs="Times New Roman"/>
          <w:sz w:val="24"/>
          <w:szCs w:val="24"/>
        </w:rPr>
        <w:t xml:space="preserve"> ktorí majú sídl</w:t>
      </w:r>
      <w:r w:rsidR="002036BB">
        <w:rPr>
          <w:rFonts w:ascii="Times New Roman" w:hAnsi="Times New Roman" w:cs="Times New Roman"/>
          <w:sz w:val="24"/>
          <w:szCs w:val="24"/>
        </w:rPr>
        <w:t xml:space="preserve">o  v Českej republike môžu byť </w:t>
      </w:r>
      <w:r w:rsidR="00E56DC3" w:rsidRPr="003265B4">
        <w:rPr>
          <w:rFonts w:ascii="Times New Roman" w:hAnsi="Times New Roman" w:cs="Times New Roman"/>
          <w:sz w:val="24"/>
          <w:szCs w:val="24"/>
        </w:rPr>
        <w:t xml:space="preserve"> doklady predložené v pôvodnom, t.j. v českom jazyku</w:t>
      </w:r>
      <w:r w:rsidR="002036BB">
        <w:rPr>
          <w:rFonts w:ascii="Times New Roman" w:hAnsi="Times New Roman" w:cs="Times New Roman"/>
          <w:sz w:val="24"/>
          <w:szCs w:val="24"/>
        </w:rPr>
        <w:t xml:space="preserve"> ako aj v slovenskom jazyku</w:t>
      </w:r>
      <w:r w:rsidR="00BA3693">
        <w:rPr>
          <w:rFonts w:ascii="Times New Roman" w:hAnsi="Times New Roman" w:cs="Times New Roman"/>
          <w:sz w:val="24"/>
          <w:szCs w:val="24"/>
        </w:rPr>
        <w:t xml:space="preserve"> rovnocenne.</w:t>
      </w:r>
    </w:p>
    <w:p w14:paraId="348C9115" w14:textId="77777777" w:rsidR="0065326A" w:rsidRPr="0065326A" w:rsidRDefault="006A69D0" w:rsidP="00FD2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Kritériá na vyhodnotenie ponúk s pravidlami ich u</w:t>
      </w:r>
      <w:r w:rsidR="004D6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platnenia a spôsob hodnotenia </w:t>
      </w: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ponúk: </w:t>
      </w:r>
      <w:r w:rsidR="003265B4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C3CD621" w14:textId="0FA69B63" w:rsidR="00FD2B1C" w:rsidRPr="0065326A" w:rsidRDefault="00FD2B1C" w:rsidP="0065326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65326A">
        <w:rPr>
          <w:rFonts w:ascii="Times New Roman" w:hAnsi="Times New Roman" w:cs="Times New Roman"/>
          <w:b/>
          <w:i/>
          <w:color w:val="000000"/>
          <w:sz w:val="28"/>
          <w:szCs w:val="24"/>
        </w:rPr>
        <w:t>Najnižšia cena</w:t>
      </w:r>
      <w:r w:rsidRPr="0065326A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14:paraId="05A3E6C1" w14:textId="77777777" w:rsidR="0065326A" w:rsidRDefault="0065326A" w:rsidP="003265B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14:paraId="479FD772" w14:textId="77777777" w:rsidR="003265B4" w:rsidRPr="003265B4" w:rsidRDefault="003265B4" w:rsidP="003265B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  <w:r w:rsidRPr="003265B4">
        <w:rPr>
          <w:rFonts w:ascii="Times New Roman" w:hAnsi="Times New Roman" w:hint="default"/>
          <w:bCs/>
        </w:rPr>
        <w:t>Pre výber dodávateľa bude vyhodnocovaná celková cena za predmet zákazky. Ak uchádzač je platcom DPH, bude vyhodnocovaná cena s DPH. Ak uchádzač nie je platcom DPH(čiže jeho ceny sú konečné bez DPH) , vyhodnocovaná bude cena celkom alebo spolu. Ako úspešný bude vyhodnotený uchádzač, ktorý ponúkne najnižšiu cenu celkom alebo spolu za celý predmet zákazky.</w:t>
      </w:r>
    </w:p>
    <w:p w14:paraId="3C0FDD0C" w14:textId="77777777" w:rsidR="003265B4" w:rsidRPr="003265B4" w:rsidRDefault="003265B4" w:rsidP="0032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3B2E2" w14:textId="178E6EB6" w:rsidR="00793CE4" w:rsidRDefault="006A69D0" w:rsidP="00793C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sz w:val="24"/>
          <w:szCs w:val="24"/>
        </w:rPr>
        <w:t>Lehota viazanosti ponúk</w:t>
      </w:r>
      <w:r w:rsidRPr="003265B4">
        <w:rPr>
          <w:rFonts w:ascii="Times New Roman" w:hAnsi="Times New Roman" w:cs="Times New Roman"/>
          <w:sz w:val="24"/>
          <w:szCs w:val="24"/>
        </w:rPr>
        <w:t xml:space="preserve">: </w:t>
      </w:r>
      <w:r w:rsidR="001871C8">
        <w:rPr>
          <w:rFonts w:ascii="Times New Roman" w:hAnsi="Times New Roman" w:cs="Times New Roman"/>
          <w:sz w:val="24"/>
          <w:szCs w:val="24"/>
        </w:rPr>
        <w:t>2</w:t>
      </w:r>
      <w:r w:rsidR="00E2226C">
        <w:rPr>
          <w:rFonts w:ascii="Times New Roman" w:hAnsi="Times New Roman" w:cs="Times New Roman"/>
          <w:sz w:val="24"/>
          <w:szCs w:val="24"/>
        </w:rPr>
        <w:t>8</w:t>
      </w:r>
      <w:r w:rsidR="002036BB">
        <w:rPr>
          <w:rFonts w:ascii="Times New Roman" w:hAnsi="Times New Roman" w:cs="Times New Roman"/>
          <w:sz w:val="24"/>
          <w:szCs w:val="24"/>
        </w:rPr>
        <w:t>.</w:t>
      </w:r>
      <w:r w:rsidR="00E2226C">
        <w:rPr>
          <w:rFonts w:ascii="Times New Roman" w:hAnsi="Times New Roman" w:cs="Times New Roman"/>
          <w:sz w:val="24"/>
          <w:szCs w:val="24"/>
        </w:rPr>
        <w:t>10</w:t>
      </w:r>
      <w:r w:rsidR="002036BB">
        <w:rPr>
          <w:rFonts w:ascii="Times New Roman" w:hAnsi="Times New Roman" w:cs="Times New Roman"/>
          <w:sz w:val="24"/>
          <w:szCs w:val="24"/>
        </w:rPr>
        <w:t>.2022</w:t>
      </w:r>
    </w:p>
    <w:p w14:paraId="179A5E3F" w14:textId="77777777" w:rsidR="00793CE4" w:rsidRDefault="00793CE4" w:rsidP="0079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FF0EB" w14:textId="1D84E349" w:rsidR="00793CE4" w:rsidRPr="006A278E" w:rsidRDefault="00793CE4" w:rsidP="00793C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6A278E">
        <w:rPr>
          <w:rFonts w:ascii="Times New Roman" w:hAnsi="Times New Roman" w:cs="Times New Roman"/>
          <w:b/>
          <w:sz w:val="24"/>
          <w:szCs w:val="24"/>
        </w:rPr>
        <w:t>Obsah ponuky:</w:t>
      </w:r>
    </w:p>
    <w:p w14:paraId="0E101D2C" w14:textId="70D85189" w:rsidR="00793CE4" w:rsidRPr="00793CE4" w:rsidRDefault="00793CE4" w:rsidP="00793CE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Identifikačné údaje uchádzača</w:t>
      </w:r>
    </w:p>
    <w:p w14:paraId="35BCDA00" w14:textId="62712D5B" w:rsidR="00793CE4" w:rsidRPr="00793CE4" w:rsidRDefault="00793CE4" w:rsidP="00793CE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Návrh na plnenie kritérií  </w:t>
      </w:r>
    </w:p>
    <w:p w14:paraId="2AE5F059" w14:textId="7CD8DBF8" w:rsidR="00793CE4" w:rsidRPr="00793CE4" w:rsidRDefault="00793CE4" w:rsidP="00793CE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3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Výkaz – výmer  </w:t>
      </w:r>
    </w:p>
    <w:p w14:paraId="6156CCD9" w14:textId="548BDD32" w:rsidR="00F81E90" w:rsidRPr="00F81E90" w:rsidRDefault="00F81E90" w:rsidP="00F81E9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4 -  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</w:t>
      </w:r>
      <w:r w:rsidR="0046156B">
        <w:rPr>
          <w:rFonts w:ascii="Times New Roman" w:eastAsia="Times New Roman" w:hAnsi="Times New Roman" w:cs="Times New Roman"/>
          <w:sz w:val="24"/>
          <w:szCs w:val="24"/>
          <w:lang w:eastAsia="sk-SK"/>
        </w:rPr>
        <w:t>kácie a  parametre  dodávanej  AC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nabíjacej  stanice</w:t>
      </w:r>
    </w:p>
    <w:p w14:paraId="0886F164" w14:textId="6F34E92D" w:rsidR="006A278E" w:rsidRPr="00793CE4" w:rsidRDefault="006A278E" w:rsidP="00F81E9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oprávnení dodávať tovar a uskutočňovať stavebné práce</w:t>
      </w:r>
    </w:p>
    <w:p w14:paraId="23B0068E" w14:textId="77777777" w:rsidR="0047505B" w:rsidRDefault="0047505B" w:rsidP="0047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172B9" w14:textId="709F2088" w:rsidR="00C0524C" w:rsidRPr="0047505B" w:rsidRDefault="00C0524C" w:rsidP="004750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b/>
          <w:sz w:val="24"/>
          <w:szCs w:val="24"/>
        </w:rPr>
        <w:t>Podmienky účasti:</w:t>
      </w:r>
    </w:p>
    <w:p w14:paraId="354B0EA8" w14:textId="63205143" w:rsidR="00C0524C" w:rsidRPr="00C0524C" w:rsidRDefault="00C0524C" w:rsidP="0047505B">
      <w:pPr>
        <w:jc w:val="both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b/>
          <w:sz w:val="24"/>
          <w:szCs w:val="24"/>
        </w:rPr>
        <w:t xml:space="preserve">Osobné postavenie: </w:t>
      </w:r>
      <w:r w:rsidRPr="00C0524C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 sa osobného postavenia uvedené v § 32 ods. 1 písm. e) zákona o VO. Ich splnenie uchádzač preukáže predložením dokladu o oprávnení dodávať tovar, uskutočňovať stavebné práce alebo </w:t>
      </w:r>
      <w:r w:rsidRPr="00C0524C">
        <w:rPr>
          <w:rFonts w:ascii="Times New Roman" w:hAnsi="Times New Roman" w:cs="Times New Roman"/>
          <w:sz w:val="24"/>
          <w:szCs w:val="24"/>
        </w:rPr>
        <w:lastRenderedPageBreak/>
        <w:t xml:space="preserve">poskytovať službu. Osobné postavenie preukazuje každý záujemca, ktorý predloží ponuku. Požadovaný doklad/y, dokument uchádzač predloží v elektronickej podobe. </w:t>
      </w:r>
    </w:p>
    <w:p w14:paraId="4D1E4B9A" w14:textId="77777777" w:rsidR="00C0524C" w:rsidRPr="00C0524C" w:rsidRDefault="00C0524C" w:rsidP="0047505B">
      <w:pPr>
        <w:jc w:val="both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bCs/>
          <w:sz w:val="24"/>
          <w:szCs w:val="24"/>
        </w:rPr>
        <w:t>Uchádzač predloží doklady podľa tohto bodu výzvy. Ak uchádzač nesplní požiadavku podľa tohto bodu výzvy na súťaž, bude z verejného obstarávania vylúčený.</w:t>
      </w:r>
    </w:p>
    <w:p w14:paraId="2B826D36" w14:textId="77777777" w:rsidR="00C0524C" w:rsidRPr="00C0524C" w:rsidRDefault="00C0524C" w:rsidP="0047505B">
      <w:pPr>
        <w:rPr>
          <w:rFonts w:ascii="Times New Roman" w:hAnsi="Times New Roman" w:cs="Times New Roman"/>
          <w:bCs/>
          <w:sz w:val="24"/>
          <w:szCs w:val="24"/>
        </w:rPr>
      </w:pPr>
      <w:r w:rsidRPr="00C0524C">
        <w:rPr>
          <w:rFonts w:ascii="Times New Roman" w:hAnsi="Times New Roman" w:cs="Times New Roman"/>
          <w:b/>
          <w:sz w:val="24"/>
          <w:szCs w:val="24"/>
        </w:rPr>
        <w:t>Ekonomické postavenie:</w:t>
      </w:r>
      <w:r w:rsidRPr="00C0524C">
        <w:rPr>
          <w:rFonts w:ascii="Times New Roman" w:hAnsi="Times New Roman" w:cs="Times New Roman"/>
          <w:sz w:val="24"/>
          <w:szCs w:val="24"/>
        </w:rPr>
        <w:t xml:space="preserve"> Nepožaduje sa</w:t>
      </w:r>
    </w:p>
    <w:p w14:paraId="2E14CF16" w14:textId="77777777" w:rsidR="0047505B" w:rsidRDefault="00C0524C" w:rsidP="0047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b/>
          <w:bCs/>
          <w:sz w:val="24"/>
          <w:szCs w:val="24"/>
        </w:rPr>
        <w:t xml:space="preserve">Technická spôsobilosť alebo odborná spôsobilosť: </w:t>
      </w:r>
      <w:r w:rsidRPr="00C0524C">
        <w:rPr>
          <w:rFonts w:ascii="Times New Roman" w:hAnsi="Times New Roman" w:cs="Times New Roman"/>
          <w:sz w:val="24"/>
          <w:szCs w:val="24"/>
        </w:rPr>
        <w:t>Nepožaduje sa</w:t>
      </w:r>
    </w:p>
    <w:p w14:paraId="3E4E03A5" w14:textId="77777777" w:rsidR="006A278E" w:rsidRDefault="006A278E" w:rsidP="0047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03F0A" w14:textId="61B52915" w:rsidR="00C0524C" w:rsidRPr="0047505B" w:rsidRDefault="00C0524C" w:rsidP="0047505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14:paraId="537F4E14" w14:textId="500B3D42" w:rsidR="00C0524C" w:rsidRPr="00C0524C" w:rsidRDefault="00C0524C" w:rsidP="004750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sz w:val="24"/>
          <w:szCs w:val="24"/>
        </w:rPr>
        <w:t>Ponuky doručené verejnému obstarávateľovi po lehote na predkladanie ponúk, nebudú predmetom skúmania, posudzovania a vyhodnocovania v rámci zadávania predmetnej zákazky.</w:t>
      </w:r>
      <w:r w:rsidR="00BB1130">
        <w:rPr>
          <w:rFonts w:ascii="Times New Roman" w:hAnsi="Times New Roman" w:cs="Times New Roman"/>
          <w:sz w:val="24"/>
          <w:szCs w:val="24"/>
        </w:rPr>
        <w:t xml:space="preserve"> Rozhoduje čas doručenia cenovej ponuky elektronickou poštou.</w:t>
      </w:r>
    </w:p>
    <w:p w14:paraId="55E3413C" w14:textId="77777777" w:rsidR="00C0524C" w:rsidRPr="0047505B" w:rsidRDefault="00C0524C" w:rsidP="00C0524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>Verejný obstarávateľ pri zadávaní zákazky, ktorej postup a proces zadávania  nie je vzhľadom na jej finančný limit definovaný a upravený  v zákone o verejnom obstarávaní postupuje tak, aby vynaložené náklady na obstaranie predmetu zákazky boli primerané jeho kvalite a cene, všetko v súlade s princípmi verejného obstarávania a podľa §117 zákona o verejnom obstarávaní.</w:t>
      </w:r>
    </w:p>
    <w:p w14:paraId="0A4A9130" w14:textId="5DC97733" w:rsidR="00C0524C" w:rsidRPr="0047505B" w:rsidRDefault="00C0524C" w:rsidP="00C0524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>Komunikácia medzi verejným obstarávateľom a vyzvanými subjektmi sa uskutoční elektronickou poštou.</w:t>
      </w:r>
    </w:p>
    <w:p w14:paraId="69B0919C" w14:textId="77777777" w:rsidR="00C0524C" w:rsidRPr="0047505B" w:rsidRDefault="00C0524C" w:rsidP="00C0524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>Verejný obstarávateľ si vyhradzuje právo zrušiť použitý postup zadávania zákazky na predmet zákazky v prípade, že sa zmenia okolnosti, za ktorých sa vyhlásilo VO; neprijať ani jednu ponuku, v prípade, že predložené ponuky budú vyššie ako je suma finančných prostriedkov určených na realizáciu tejto zákazky.</w:t>
      </w:r>
    </w:p>
    <w:p w14:paraId="009CD95C" w14:textId="77777777" w:rsidR="00F35888" w:rsidRDefault="00C0524C" w:rsidP="00F35888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>S úspešným uchádzačom bude uzatvorená zmluva na dodanie tovaru, v súlade s obchodným zákonníkom a zverejnená na webovom sídle verejného obstarávateľa.</w:t>
      </w:r>
    </w:p>
    <w:p w14:paraId="2D09E986" w14:textId="1C4B5D37" w:rsidR="00F35888" w:rsidRPr="00F35888" w:rsidRDefault="00F35888" w:rsidP="00F35888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888">
        <w:rPr>
          <w:rFonts w:ascii="Times New Roman" w:hAnsi="Times New Roman" w:cs="Times New Roman"/>
          <w:sz w:val="24"/>
          <w:szCs w:val="24"/>
        </w:rPr>
        <w:t>Ak úspešný uchádzač z akéhokoľvek dôvodu nebude súhlasiť s uzatvorením zmluvy, verejný obstarávateľ môže uzatvoriť zmluvu s ďalším uchádzačom v poradí.</w:t>
      </w:r>
    </w:p>
    <w:p w14:paraId="3C0CC7EB" w14:textId="77777777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00FDB" w14:textId="77777777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3C71" w14:textId="77777777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4ACDE" w14:textId="77777777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A24E7" w14:textId="039B30A2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obci </w:t>
      </w:r>
      <w:r w:rsidR="00116E54">
        <w:rPr>
          <w:rFonts w:ascii="Times New Roman" w:hAnsi="Times New Roman" w:cs="Times New Roman"/>
          <w:sz w:val="24"/>
          <w:szCs w:val="24"/>
        </w:rPr>
        <w:t>Beharovce, dňa 29</w:t>
      </w:r>
      <w:r w:rsidR="00F81E90">
        <w:rPr>
          <w:rFonts w:ascii="Times New Roman" w:hAnsi="Times New Roman" w:cs="Times New Roman"/>
          <w:sz w:val="24"/>
          <w:szCs w:val="24"/>
        </w:rPr>
        <w:t>.</w:t>
      </w:r>
      <w:r w:rsidR="00E2226C">
        <w:rPr>
          <w:rFonts w:ascii="Times New Roman" w:hAnsi="Times New Roman" w:cs="Times New Roman"/>
          <w:sz w:val="24"/>
          <w:szCs w:val="24"/>
        </w:rPr>
        <w:t>10</w:t>
      </w:r>
      <w:r w:rsidR="00F81E90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80F25F3" w14:textId="77777777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F914D" w14:textId="77777777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E4730" w14:textId="77777777"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DAB8BC" w14:textId="77777777" w:rsidR="00F35888" w:rsidRDefault="00F35888" w:rsidP="00BA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DBDF2" w14:textId="513B8B3C" w:rsidR="006A69D0" w:rsidRPr="003265B4" w:rsidRDefault="00262E65" w:rsidP="00262E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262E65">
        <w:rPr>
          <w:rFonts w:ascii="Times New Roman" w:hAnsi="Times New Roman" w:cs="Times New Roman"/>
          <w:sz w:val="24"/>
          <w:szCs w:val="24"/>
        </w:rPr>
        <w:t>Mgr. Zuzana Škotková</w:t>
      </w:r>
      <w:r w:rsidR="00E2226C" w:rsidRPr="00E2226C">
        <w:rPr>
          <w:rFonts w:ascii="Times New Roman" w:hAnsi="Times New Roman" w:cs="Times New Roman"/>
          <w:sz w:val="24"/>
          <w:szCs w:val="24"/>
        </w:rPr>
        <w:t>, starosta obce</w:t>
      </w:r>
    </w:p>
    <w:p w14:paraId="4D1FF67B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E3FB91A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21E3DE81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Prílohy: </w:t>
      </w:r>
    </w:p>
    <w:p w14:paraId="3DDBCF9C" w14:textId="77777777"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9CA60D" w14:textId="6731FD14" w:rsidR="00F57B71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1 -</w:t>
      </w:r>
      <w:r w:rsidR="00E751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Identifikačné údaje uchádzača</w:t>
      </w:r>
      <w:r w:rsidR="004666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(súčasť formulára výzvy)</w:t>
      </w:r>
    </w:p>
    <w:p w14:paraId="03C6CC26" w14:textId="77777777" w:rsidR="00204CF8" w:rsidRDefault="00204CF8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31506D" w14:textId="67B411AF" w:rsidR="00204CF8" w:rsidRDefault="00204CF8" w:rsidP="0020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Návrh na plnenie kritérií  (súčasť formulára výzvy)</w:t>
      </w:r>
    </w:p>
    <w:p w14:paraId="7C928626" w14:textId="77777777" w:rsidR="00204CF8" w:rsidRDefault="00204CF8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6E41C" w14:textId="193C6AD4" w:rsidR="00F57B71" w:rsidRDefault="00204CF8" w:rsidP="00F57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3</w:t>
      </w:r>
      <w:r w:rsidR="00F57B71"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F57B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Výkaz – výmer </w:t>
      </w:r>
      <w:r w:rsidR="00A255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(samostatná príloha vo formáte </w:t>
      </w:r>
      <w:proofErr w:type="spellStart"/>
      <w:r w:rsidR="00A255BD">
        <w:rPr>
          <w:rFonts w:ascii="Times New Roman" w:eastAsia="Times New Roman" w:hAnsi="Times New Roman" w:cs="Times New Roman"/>
          <w:sz w:val="24"/>
          <w:szCs w:val="24"/>
          <w:lang w:eastAsia="sk-SK"/>
        </w:rPr>
        <w:t>excel</w:t>
      </w:r>
      <w:proofErr w:type="spellEnd"/>
      <w:r w:rsidR="00A255B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0403968" w14:textId="77777777" w:rsidR="0046156B" w:rsidRDefault="0046156B" w:rsidP="00F57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FF9AA1" w14:textId="69947B4F" w:rsidR="0046156B" w:rsidRDefault="0046156B" w:rsidP="004615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kácie a  parametre  dodávanej  AC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nabíjacej  stanice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(súčasť formulára výzvy)</w:t>
      </w:r>
    </w:p>
    <w:p w14:paraId="14A2759D" w14:textId="77777777" w:rsidR="00F81E90" w:rsidRDefault="00F81E90" w:rsidP="00F57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28DA8F" w14:textId="405B4137" w:rsidR="006A69D0" w:rsidRPr="000600AB" w:rsidRDefault="006A69D0" w:rsidP="006A69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0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Príloha č. 1</w:t>
      </w:r>
    </w:p>
    <w:p w14:paraId="345582B5" w14:textId="77777777" w:rsidR="006A69D0" w:rsidRPr="00204CF8" w:rsidRDefault="006A69D0" w:rsidP="006A69D0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 xml:space="preserve">      </w:t>
      </w:r>
    </w:p>
    <w:p w14:paraId="1D842DC0" w14:textId="77777777" w:rsidR="0047505B" w:rsidRPr="00204CF8" w:rsidRDefault="0047505B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72DBE1A8" w14:textId="77777777" w:rsidR="0047505B" w:rsidRPr="00204CF8" w:rsidRDefault="0047505B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786CF219" w14:textId="77777777" w:rsidR="0047505B" w:rsidRPr="00204CF8" w:rsidRDefault="0047505B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4F841CAA" w14:textId="1EA05427" w:rsidR="006A69D0" w:rsidRPr="0046156B" w:rsidRDefault="006A69D0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sk-SK"/>
        </w:rPr>
      </w:pPr>
      <w:r w:rsidRPr="0046156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sk-SK"/>
        </w:rPr>
        <w:t>IDENTIF</w:t>
      </w:r>
      <w:r w:rsidR="0046669A" w:rsidRPr="0046156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sk-SK"/>
        </w:rPr>
        <w:t>IKAČNÉ ÚDAJE UCHÁDZAČA</w:t>
      </w:r>
    </w:p>
    <w:p w14:paraId="1A4C8778" w14:textId="77777777" w:rsidR="006A69D0" w:rsidRPr="00204CF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11F85" w14:textId="77777777" w:rsidR="008D0992" w:rsidRPr="00204CF8" w:rsidRDefault="008D0992" w:rsidP="000A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0690A3E5" w14:textId="77777777" w:rsidR="0047505B" w:rsidRPr="00204CF8" w:rsidRDefault="0047505B" w:rsidP="000A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75EC3093" w14:textId="77777777" w:rsidR="0047505B" w:rsidRPr="00204CF8" w:rsidRDefault="0047505B" w:rsidP="000A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4EC326E1" w14:textId="2245D363"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Obchodný názov :</w:t>
      </w:r>
      <w:r w:rsidR="0047505B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47505B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....................... 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Sídlo podnikania:</w:t>
      </w:r>
      <w:r w:rsidR="0047505B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</w:t>
      </w:r>
    </w:p>
    <w:p w14:paraId="28D1E2D4" w14:textId="77777777"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Štatutárny zástupca: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</w:t>
      </w:r>
    </w:p>
    <w:p w14:paraId="16F79E68" w14:textId="77777777"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Kontaktné údaje: </w:t>
      </w:r>
    </w:p>
    <w:p w14:paraId="3484C8E2" w14:textId="5DD359E2"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tel.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</w:t>
      </w:r>
    </w:p>
    <w:p w14:paraId="651B5C6B" w14:textId="77777777"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email: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</w:t>
      </w:r>
    </w:p>
    <w:p w14:paraId="65B5584D" w14:textId="102C176F"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www.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.........................................................................................</w:t>
      </w:r>
    </w:p>
    <w:p w14:paraId="79095D3B" w14:textId="068BB91F"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IČO: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</w:t>
      </w:r>
    </w:p>
    <w:p w14:paraId="774AA9C6" w14:textId="39498BCA"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DIČ: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</w:t>
      </w:r>
    </w:p>
    <w:p w14:paraId="06600F30" w14:textId="2CD2CB1D"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IČ</w:t>
      </w:r>
      <w:r w:rsidR="00E7515A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DPH: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</w:t>
      </w:r>
    </w:p>
    <w:p w14:paraId="2E335A76" w14:textId="0F03D1A2" w:rsidR="006A69D0" w:rsidRPr="00204CF8" w:rsidRDefault="00E7515A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Banka:</w:t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................................................................................................</w:t>
      </w:r>
    </w:p>
    <w:p w14:paraId="03223949" w14:textId="5C5048C0" w:rsidR="00B30860" w:rsidRPr="00204CF8" w:rsidRDefault="00E7515A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IBAN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</w:t>
      </w:r>
      <w:r w:rsidR="00B3086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</w:t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</w:t>
      </w:r>
    </w:p>
    <w:p w14:paraId="37DD6A11" w14:textId="1F323168"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Kontaktná osoba: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</w:t>
      </w:r>
    </w:p>
    <w:p w14:paraId="443AEC49" w14:textId="77777777"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Tel, email kontaktnej osoby: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</w:t>
      </w:r>
    </w:p>
    <w:p w14:paraId="23878BC1" w14:textId="77777777"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22093FC9" w14:textId="77777777"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639E2D68" w14:textId="77777777"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57E0BF3C" w14:textId="77777777"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Dátum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</w:t>
      </w:r>
    </w:p>
    <w:p w14:paraId="641549FF" w14:textId="77777777"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14:paraId="1FC49661" w14:textId="77777777"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14:paraId="67B13585" w14:textId="77777777"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14:paraId="145F142C" w14:textId="77777777"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14:paraId="1E95A232" w14:textId="77777777"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14:paraId="53C9B970" w14:textId="644FE280" w:rsidR="006A69D0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Podpis: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>................................</w:t>
      </w:r>
    </w:p>
    <w:p w14:paraId="7D44BF20" w14:textId="77777777" w:rsidR="00204CF8" w:rsidRP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51652250" w14:textId="77777777" w:rsidR="00204CF8" w:rsidRP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2FE24249" w14:textId="77777777" w:rsidR="00204CF8" w:rsidRP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1615C197" w14:textId="77777777" w:rsid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5BB073E1" w14:textId="77777777" w:rsid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4E5B8127" w14:textId="77777777" w:rsid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2F54E6DD" w14:textId="77777777" w:rsidR="00F81E90" w:rsidRDefault="00F81E9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0B68C81F" w14:textId="77777777" w:rsidR="00F81E90" w:rsidRDefault="00F81E9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672986CC" w14:textId="77777777" w:rsidR="00F81E90" w:rsidRDefault="00F81E9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14:paraId="08F2FFA8" w14:textId="50C59774" w:rsidR="00204CF8" w:rsidRPr="000600AB" w:rsidRDefault="00204CF8" w:rsidP="00204CF8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Príloha č. 2</w:t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Návrh na plnenie kritérií</w:t>
      </w:r>
    </w:p>
    <w:p w14:paraId="48AD6023" w14:textId="77777777" w:rsidR="006A278E" w:rsidRDefault="006A278E" w:rsidP="00204CF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5854801" w14:textId="77777777" w:rsidR="00204CF8" w:rsidRPr="00204CF8" w:rsidRDefault="00204CF8" w:rsidP="00204CF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4CF8">
        <w:rPr>
          <w:rFonts w:ascii="Times New Roman" w:hAnsi="Times New Roman" w:cs="Times New Roman"/>
          <w:b/>
          <w:bCs/>
          <w:sz w:val="28"/>
          <w:szCs w:val="24"/>
        </w:rPr>
        <w:t>CENOVÁ PONUKA</w:t>
      </w:r>
    </w:p>
    <w:p w14:paraId="51D6806C" w14:textId="77777777" w:rsidR="00204CF8" w:rsidRDefault="00204CF8" w:rsidP="00204CF8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51AF274F" w14:textId="77777777" w:rsidR="00204CF8" w:rsidRPr="00204CF8" w:rsidRDefault="00204CF8" w:rsidP="00204CF8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63749D35" w14:textId="7734A2D2" w:rsidR="00204CF8" w:rsidRPr="00204CF8" w:rsidRDefault="00204CF8" w:rsidP="00204CF8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4CF8">
        <w:rPr>
          <w:rFonts w:ascii="Times New Roman" w:hAnsi="Times New Roman" w:cs="Times New Roman"/>
          <w:b/>
          <w:bCs/>
          <w:sz w:val="28"/>
          <w:szCs w:val="24"/>
        </w:rPr>
        <w:t>Názov zákazky:</w:t>
      </w:r>
      <w:r w:rsidRPr="00204CF8">
        <w:rPr>
          <w:rFonts w:ascii="Times New Roman" w:hAnsi="Times New Roman" w:cs="Times New Roman"/>
          <w:b/>
          <w:bCs/>
          <w:sz w:val="28"/>
          <w:szCs w:val="24"/>
        </w:rPr>
        <w:tab/>
      </w:r>
    </w:p>
    <w:p w14:paraId="4783EEA5" w14:textId="77777777" w:rsidR="00204CF8" w:rsidRPr="00204CF8" w:rsidRDefault="00204CF8" w:rsidP="00204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169C7" w14:textId="77777777" w:rsidR="00262E65" w:rsidRPr="00262E65" w:rsidRDefault="00262E65" w:rsidP="00262E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 w:rsidRPr="00262E65">
        <w:rPr>
          <w:rFonts w:ascii="Times New Roman" w:hAnsi="Times New Roman" w:cs="Times New Roman"/>
          <w:b/>
          <w:bCs/>
          <w:sz w:val="28"/>
          <w:szCs w:val="24"/>
        </w:rPr>
        <w:t>" VÝSTAVBA  ELEKTRICKEJ NABÍJACEJ STANICE PRE  ELEKTROMOBILY  V OBCI  BEHAROVCE"</w:t>
      </w:r>
    </w:p>
    <w:p w14:paraId="5D713DC3" w14:textId="77777777" w:rsidR="00204CF8" w:rsidRPr="00204CF8" w:rsidRDefault="00204CF8" w:rsidP="00204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B529B" w14:textId="77777777"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 xml:space="preserve">Obchodné meno: </w:t>
      </w:r>
    </w:p>
    <w:p w14:paraId="367CEC4F" w14:textId="77777777" w:rsidR="00204CF8" w:rsidRPr="00204CF8" w:rsidRDefault="00204CF8" w:rsidP="00204C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80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>Sídlo dodávateľa:</w:t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</w:p>
    <w:p w14:paraId="71827108" w14:textId="77777777"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 xml:space="preserve">Oprávnená osoba: </w:t>
      </w:r>
    </w:p>
    <w:p w14:paraId="3437340C" w14:textId="77777777"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 xml:space="preserve">IČO: </w:t>
      </w:r>
    </w:p>
    <w:p w14:paraId="44D478AA" w14:textId="77777777"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>DIČ:</w:t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</w:p>
    <w:p w14:paraId="2625F677" w14:textId="77777777"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>IČ DPH:</w:t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</w:p>
    <w:p w14:paraId="644F4FA4" w14:textId="77777777" w:rsidR="00204CF8" w:rsidRPr="00204CF8" w:rsidRDefault="00204CF8" w:rsidP="00204CF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7"/>
        <w:gridCol w:w="1489"/>
        <w:gridCol w:w="1371"/>
        <w:gridCol w:w="1695"/>
      </w:tblGrid>
      <w:tr w:rsidR="00204CF8" w:rsidRPr="00204CF8" w14:paraId="6AE75149" w14:textId="77777777" w:rsidTr="0019124B">
        <w:trPr>
          <w:trHeight w:val="859"/>
          <w:jc w:val="center"/>
        </w:trPr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14:paraId="41A0C902" w14:textId="77777777" w:rsidR="00204CF8" w:rsidRPr="00204CF8" w:rsidRDefault="00204CF8" w:rsidP="0019124B">
            <w:pPr>
              <w:pStyle w:val="Obsahtabuky"/>
              <w:snapToGrid w:val="0"/>
            </w:pPr>
            <w:r w:rsidRPr="00204CF8">
              <w:rPr>
                <w:b/>
                <w:bCs/>
              </w:rPr>
              <w:t>Názov zákazky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14:paraId="504C3C59" w14:textId="77777777" w:rsidR="00204CF8" w:rsidRPr="00204CF8" w:rsidRDefault="00204CF8" w:rsidP="0019124B">
            <w:pPr>
              <w:pStyle w:val="Obsahtabuky"/>
              <w:snapToGrid w:val="0"/>
            </w:pPr>
            <w:r w:rsidRPr="00204CF8">
              <w:t xml:space="preserve">Celkom </w:t>
            </w:r>
          </w:p>
          <w:p w14:paraId="17B40E62" w14:textId="77777777" w:rsidR="00204CF8" w:rsidRPr="00204CF8" w:rsidRDefault="00204CF8" w:rsidP="0019124B">
            <w:pPr>
              <w:pStyle w:val="Obsahtabuky"/>
              <w:snapToGrid w:val="0"/>
            </w:pPr>
            <w:r w:rsidRPr="00204CF8">
              <w:t>bez DPH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14:paraId="7198763A" w14:textId="77777777" w:rsidR="00204CF8" w:rsidRPr="00204CF8" w:rsidRDefault="00204CF8" w:rsidP="0019124B">
            <w:pPr>
              <w:pStyle w:val="Obsahtabuky"/>
              <w:snapToGrid w:val="0"/>
            </w:pPr>
            <w:r w:rsidRPr="00204CF8">
              <w:t>výška DPH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14:paraId="00FC8ADB" w14:textId="77777777" w:rsidR="00204CF8" w:rsidRPr="00204CF8" w:rsidRDefault="00204CF8" w:rsidP="0019124B">
            <w:pPr>
              <w:pStyle w:val="Obsahtabuky"/>
              <w:snapToGrid w:val="0"/>
            </w:pPr>
            <w:r w:rsidRPr="00204CF8">
              <w:t>Cena celkom</w:t>
            </w:r>
          </w:p>
          <w:p w14:paraId="7367A9BB" w14:textId="77777777" w:rsidR="00204CF8" w:rsidRPr="00204CF8" w:rsidRDefault="00204CF8" w:rsidP="0019124B">
            <w:pPr>
              <w:pStyle w:val="Obsahtabuky"/>
              <w:snapToGrid w:val="0"/>
            </w:pPr>
            <w:r w:rsidRPr="00204CF8">
              <w:t>s DPH</w:t>
            </w:r>
          </w:p>
        </w:tc>
      </w:tr>
      <w:tr w:rsidR="00204CF8" w:rsidRPr="00204CF8" w14:paraId="65D61056" w14:textId="77777777" w:rsidTr="0019124B">
        <w:trPr>
          <w:trHeight w:val="403"/>
          <w:jc w:val="center"/>
        </w:trPr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2937A3D" w14:textId="494D1D08" w:rsidR="00204CF8" w:rsidRPr="00204CF8" w:rsidRDefault="00262E65" w:rsidP="00262E6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 w:rsidRPr="00262E65">
              <w:rPr>
                <w:rFonts w:ascii="Times New Roman" w:hAnsi="Times New Roman" w:cs="Times New Roman"/>
                <w:bCs/>
                <w:sz w:val="24"/>
                <w:szCs w:val="24"/>
              </w:rPr>
              <w:t>" VÝSTAVBA  ELEKTRICKEJ NABÍJACEJ STANICE PRE  ELEKTROMOBILY  V OBCI  BEHAROVCE"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EC5285E" w14:textId="77777777" w:rsidR="00204CF8" w:rsidRPr="00204CF8" w:rsidRDefault="00204CF8" w:rsidP="0019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AA4616" w14:textId="77777777" w:rsidR="00204CF8" w:rsidRPr="00204CF8" w:rsidRDefault="00204CF8" w:rsidP="0019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center"/>
          </w:tcPr>
          <w:p w14:paraId="6B4F8CB6" w14:textId="77777777" w:rsidR="00204CF8" w:rsidRPr="00204CF8" w:rsidRDefault="00204CF8" w:rsidP="0019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3D9493" w14:textId="77777777"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14:paraId="3579A35E" w14:textId="77777777"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  <w:r w:rsidRPr="00204CF8">
        <w:rPr>
          <w:rFonts w:ascii="Times New Roman" w:hAnsi="Times New Roman" w:cs="Times New Roman"/>
          <w:sz w:val="24"/>
          <w:szCs w:val="24"/>
        </w:rPr>
        <w:t>*Sme/nie sme platcami DPH</w:t>
      </w:r>
    </w:p>
    <w:p w14:paraId="5BB7B949" w14:textId="77777777"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14:paraId="324C10BE" w14:textId="753DF0E4"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  <w:r w:rsidRPr="00204CF8">
        <w:rPr>
          <w:rFonts w:ascii="Times New Roman" w:hAnsi="Times New Roman" w:cs="Times New Roman"/>
          <w:sz w:val="24"/>
          <w:szCs w:val="24"/>
        </w:rPr>
        <w:t>V 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204CF8">
        <w:rPr>
          <w:rFonts w:ascii="Times New Roman" w:hAnsi="Times New Roman" w:cs="Times New Roman"/>
          <w:sz w:val="24"/>
          <w:szCs w:val="24"/>
        </w:rPr>
        <w:t xml:space="preserve">...., dátum: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 .</w:t>
      </w:r>
    </w:p>
    <w:p w14:paraId="7F60FA69" w14:textId="77777777"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14:paraId="46738F8C" w14:textId="77777777"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  <w:r w:rsidRPr="00204CF8">
        <w:rPr>
          <w:rFonts w:ascii="Times New Roman" w:hAnsi="Times New Roman" w:cs="Times New Roman"/>
          <w:sz w:val="24"/>
          <w:szCs w:val="24"/>
        </w:rPr>
        <w:t xml:space="preserve">Meno a priezvisko oprávnenej osoby: </w:t>
      </w:r>
    </w:p>
    <w:p w14:paraId="4AB38450" w14:textId="77777777"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14:paraId="63E7E0A1" w14:textId="55EA366E" w:rsidR="00204CF8" w:rsidRDefault="0065326A" w:rsidP="0020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4CF8" w:rsidRPr="00204CF8">
        <w:rPr>
          <w:rFonts w:ascii="Times New Roman" w:hAnsi="Times New Roman" w:cs="Times New Roman"/>
          <w:sz w:val="24"/>
          <w:szCs w:val="24"/>
        </w:rPr>
        <w:t>odpis a pečiatka:</w:t>
      </w:r>
    </w:p>
    <w:p w14:paraId="15370184" w14:textId="77777777" w:rsidR="0065326A" w:rsidRDefault="0065326A" w:rsidP="00204CF8">
      <w:pPr>
        <w:rPr>
          <w:rFonts w:ascii="Times New Roman" w:hAnsi="Times New Roman" w:cs="Times New Roman"/>
          <w:sz w:val="24"/>
          <w:szCs w:val="24"/>
        </w:rPr>
      </w:pPr>
    </w:p>
    <w:p w14:paraId="2776A2A4" w14:textId="316A4A4F" w:rsidR="00204CF8" w:rsidRPr="00F81E90" w:rsidRDefault="00204CF8" w:rsidP="006A69D0">
      <w:pPr>
        <w:numPr>
          <w:ilvl w:val="0"/>
          <w:numId w:val="31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hAnsi="Times New Roman" w:cs="Times New Roman"/>
          <w:sz w:val="24"/>
          <w:szCs w:val="24"/>
        </w:rPr>
        <w:t>nehodiace sa preškrtnite</w:t>
      </w:r>
    </w:p>
    <w:p w14:paraId="3F252A22" w14:textId="77777777" w:rsidR="00F81E90" w:rsidRDefault="00F81E90" w:rsidP="00F81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BBB7D" w14:textId="35CDB2E6" w:rsidR="00F81E90" w:rsidRPr="000600AB" w:rsidRDefault="00F81E90" w:rsidP="00F81E9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Príloha č. 4</w:t>
      </w:r>
    </w:p>
    <w:p w14:paraId="5D38BC05" w14:textId="551BA2C5" w:rsidR="00F81E90" w:rsidRPr="00F81E90" w:rsidRDefault="00F81E90" w:rsidP="00F81E90">
      <w:pPr>
        <w:rPr>
          <w:rFonts w:ascii="Times New Roman" w:hAnsi="Times New Roman" w:cs="Times New Roman"/>
          <w:b/>
          <w:sz w:val="28"/>
          <w:szCs w:val="30"/>
        </w:rPr>
      </w:pPr>
      <w:r w:rsidRPr="00F81E90">
        <w:rPr>
          <w:rFonts w:ascii="Times New Roman" w:hAnsi="Times New Roman" w:cs="Times New Roman"/>
          <w:b/>
          <w:sz w:val="28"/>
          <w:szCs w:val="30"/>
        </w:rPr>
        <w:t xml:space="preserve">TECHNICKÉ  ŠPECIFIKÁCIE A  PARAMETRE  DODÁVANEJ  AC  NABÍJACEJ  STANICE </w:t>
      </w:r>
      <w:r w:rsidR="0046156B">
        <w:rPr>
          <w:rFonts w:ascii="Times New Roman" w:hAnsi="Times New Roman" w:cs="Times New Roman"/>
          <w:b/>
          <w:sz w:val="28"/>
          <w:szCs w:val="30"/>
        </w:rPr>
        <w:t xml:space="preserve"> (Minimálne požadované špecifikácie a parametre)</w:t>
      </w:r>
    </w:p>
    <w:p w14:paraId="6491E97A" w14:textId="77777777"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lang w:eastAsia="sk-SK"/>
        </w:rPr>
        <w:t>Všeobecné špecifikácie</w:t>
      </w:r>
    </w:p>
    <w:p w14:paraId="4CB6C91B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14:paraId="1B4DFE35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Názov: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AC nabíjacia stanica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Prevedenie: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Stojanová nabíjacia stanica , možnosť nabíjania dvoch elektromobilov</w:t>
      </w:r>
    </w:p>
    <w:p w14:paraId="1A1DF23A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Vývody: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2 x Typ 2, zásuvka alebo kábel, v zmysle normy IEC 62196</w:t>
      </w:r>
      <w:r w:rsidRPr="00F62E55">
        <w:rPr>
          <w:rFonts w:ascii="Times New Roman" w:hAnsi="Times New Roman" w:cs="Times New Roman"/>
          <w:spacing w:val="7"/>
          <w:lang w:eastAsia="sk-SK"/>
        </w:rPr>
        <w:br/>
      </w:r>
      <w:r w:rsidRPr="00F62E55">
        <w:rPr>
          <w:rFonts w:ascii="Times New Roman" w:hAnsi="Times New Roman" w:cs="Times New Roman"/>
        </w:rPr>
        <w:t xml:space="preserve">Trieda krytia: </w:t>
      </w:r>
      <w:r w:rsidRPr="00F62E55">
        <w:rPr>
          <w:rFonts w:ascii="Times New Roman" w:hAnsi="Times New Roman" w:cs="Times New Roman"/>
        </w:rPr>
        <w:tab/>
      </w:r>
      <w:r w:rsidRPr="00F62E55">
        <w:rPr>
          <w:rFonts w:ascii="Times New Roman" w:hAnsi="Times New Roman" w:cs="Times New Roman"/>
        </w:rPr>
        <w:tab/>
        <w:t xml:space="preserve">IP54 </w:t>
      </w:r>
    </w:p>
    <w:p w14:paraId="09E24CAD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</w:rPr>
        <w:t xml:space="preserve">Výstup z nabíjacej stanice: dva nabíjacie káble  so zásuvkami Type 2 </w:t>
      </w:r>
    </w:p>
    <w:p w14:paraId="49A445C4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</w:rPr>
        <w:t xml:space="preserve">Odolnosť proti nárazu: </w:t>
      </w:r>
      <w:r w:rsidRPr="00F62E55">
        <w:rPr>
          <w:rFonts w:ascii="Times New Roman" w:hAnsi="Times New Roman" w:cs="Times New Roman"/>
        </w:rPr>
        <w:tab/>
        <w:t xml:space="preserve">IK10 </w:t>
      </w:r>
    </w:p>
    <w:p w14:paraId="3E153D88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</w:rPr>
        <w:t xml:space="preserve">Možnosť ochrany: </w:t>
      </w:r>
      <w:r w:rsidRPr="00F62E55">
        <w:rPr>
          <w:rFonts w:ascii="Times New Roman" w:hAnsi="Times New Roman" w:cs="Times New Roman"/>
        </w:rPr>
        <w:tab/>
        <w:t xml:space="preserve">6mA DC monitoring </w:t>
      </w:r>
      <w:proofErr w:type="spellStart"/>
      <w:r w:rsidRPr="00F62E55">
        <w:rPr>
          <w:rFonts w:ascii="Times New Roman" w:hAnsi="Times New Roman" w:cs="Times New Roman"/>
        </w:rPr>
        <w:t>zbytkového</w:t>
      </w:r>
      <w:proofErr w:type="spellEnd"/>
      <w:r w:rsidRPr="00F62E55">
        <w:rPr>
          <w:rFonts w:ascii="Times New Roman" w:hAnsi="Times New Roman" w:cs="Times New Roman"/>
        </w:rPr>
        <w:t xml:space="preserve"> prúdu </w:t>
      </w:r>
    </w:p>
    <w:p w14:paraId="4FE64F44" w14:textId="77777777" w:rsidR="00F81E90" w:rsidRDefault="00F81E90" w:rsidP="00F81E90">
      <w:pPr>
        <w:pStyle w:val="Bezriadkovania"/>
        <w:rPr>
          <w:rFonts w:ascii="Times New Roman" w:hAnsi="Times New Roman" w:cs="Times New Roman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Prevádzková teplota: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-30°C až 50°C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Teplota skladovania: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-40°C až 70°C</w:t>
      </w:r>
      <w:r w:rsidRPr="00F62E55">
        <w:rPr>
          <w:rFonts w:ascii="Times New Roman" w:hAnsi="Times New Roman" w:cs="Times New Roman"/>
          <w:spacing w:val="7"/>
          <w:lang w:eastAsia="sk-SK"/>
        </w:rPr>
        <w:br/>
      </w:r>
    </w:p>
    <w:p w14:paraId="517BBAC5" w14:textId="367A9C1F"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>Spĺňame vyššie uvedené technické špecifikácie</w:t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  <w:t>ÁNO  /  NIE</w:t>
      </w:r>
      <w:r w:rsidR="0046156B" w:rsidRPr="0046156B">
        <w:rPr>
          <w:rFonts w:ascii="Times New Roman" w:hAnsi="Times New Roman" w:cs="Times New Roman"/>
          <w:b/>
          <w:sz w:val="24"/>
          <w:lang w:eastAsia="sk-SK"/>
        </w:rPr>
        <w:t xml:space="preserve">  </w:t>
      </w:r>
      <w:r w:rsidR="0046156B">
        <w:rPr>
          <w:rFonts w:ascii="Calibri" w:hAnsi="Calibri" w:cs="Calibri"/>
          <w:sz w:val="24"/>
          <w:szCs w:val="24"/>
        </w:rPr>
        <w:t>•</w:t>
      </w:r>
    </w:p>
    <w:p w14:paraId="12B8F3F5" w14:textId="77777777"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</w:p>
    <w:p w14:paraId="5C73B00E" w14:textId="77777777"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lang w:eastAsia="sk-SK"/>
        </w:rPr>
        <w:t>Elektrické špecifikácie</w:t>
      </w:r>
    </w:p>
    <w:p w14:paraId="5D35EFD0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14:paraId="793DD986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Inštalovaný výkon: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min 2 x 11 kW  / max. 2 x 22 kW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Vstupné napätie: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230V, AC ± 10% (1P) / 400V, AC ± 10% (3P)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Max prúd: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 xml:space="preserve">32A, prierez kábla do min 5x6mm2 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Nabíjací prúd: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konfigurovateľný od 6A do 32A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Nominálna frekvencia: 50Hz/60Hz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Meranie: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Trieda B - EN50470</w:t>
      </w:r>
      <w:r w:rsidRPr="00F62E55">
        <w:rPr>
          <w:rFonts w:ascii="Times New Roman" w:hAnsi="Times New Roman" w:cs="Times New Roman"/>
          <w:spacing w:val="7"/>
          <w:lang w:eastAsia="sk-SK"/>
        </w:rPr>
        <w:br/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Prepäťová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kategória: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CAT III</w:t>
      </w:r>
    </w:p>
    <w:p w14:paraId="54CED726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</w:rPr>
        <w:t xml:space="preserve">Možnosť ochrany: </w:t>
      </w:r>
      <w:r w:rsidRPr="00F62E55">
        <w:rPr>
          <w:rFonts w:ascii="Times New Roman" w:hAnsi="Times New Roman" w:cs="Times New Roman"/>
        </w:rPr>
        <w:tab/>
        <w:t xml:space="preserve">6mA DC monitoring </w:t>
      </w:r>
      <w:proofErr w:type="spellStart"/>
      <w:r w:rsidRPr="00F62E55">
        <w:rPr>
          <w:rFonts w:ascii="Times New Roman" w:hAnsi="Times New Roman" w:cs="Times New Roman"/>
        </w:rPr>
        <w:t>zbytkového</w:t>
      </w:r>
      <w:proofErr w:type="spellEnd"/>
      <w:r w:rsidRPr="00F62E55">
        <w:rPr>
          <w:rFonts w:ascii="Times New Roman" w:hAnsi="Times New Roman" w:cs="Times New Roman"/>
        </w:rPr>
        <w:t xml:space="preserve"> prúdu </w:t>
      </w:r>
    </w:p>
    <w:p w14:paraId="1E20B52F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</w:rPr>
        <w:t xml:space="preserve">Prúdový chránič: </w:t>
      </w:r>
      <w:r w:rsidRPr="00F62E55">
        <w:rPr>
          <w:rFonts w:ascii="Times New Roman" w:hAnsi="Times New Roman" w:cs="Times New Roman"/>
        </w:rPr>
        <w:tab/>
        <w:t xml:space="preserve">typ A/B (on </w:t>
      </w:r>
      <w:proofErr w:type="spellStart"/>
      <w:r w:rsidRPr="00F62E55">
        <w:rPr>
          <w:rFonts w:ascii="Times New Roman" w:hAnsi="Times New Roman" w:cs="Times New Roman"/>
        </w:rPr>
        <w:t>board</w:t>
      </w:r>
      <w:proofErr w:type="spellEnd"/>
      <w:r w:rsidRPr="00F62E55">
        <w:rPr>
          <w:rFonts w:ascii="Times New Roman" w:hAnsi="Times New Roman" w:cs="Times New Roman"/>
        </w:rPr>
        <w:t xml:space="preserve">) </w:t>
      </w:r>
    </w:p>
    <w:p w14:paraId="67D38086" w14:textId="77777777" w:rsidR="00F81E90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</w:p>
    <w:p w14:paraId="37F67437" w14:textId="3A505285"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>Spĺňame vyššie uvedené technické špecifikácie</w:t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  <w:t>ÁNO  /  NIE</w:t>
      </w:r>
      <w:r w:rsidR="0046156B" w:rsidRPr="0046156B">
        <w:rPr>
          <w:rFonts w:ascii="Times New Roman" w:hAnsi="Times New Roman" w:cs="Times New Roman"/>
          <w:b/>
          <w:sz w:val="24"/>
          <w:lang w:eastAsia="sk-SK"/>
        </w:rPr>
        <w:t xml:space="preserve">  </w:t>
      </w:r>
      <w:r w:rsidR="0046156B">
        <w:rPr>
          <w:rFonts w:ascii="Calibri" w:hAnsi="Calibri" w:cs="Calibri"/>
          <w:sz w:val="24"/>
          <w:szCs w:val="24"/>
        </w:rPr>
        <w:t>•</w:t>
      </w:r>
    </w:p>
    <w:p w14:paraId="04D52C2A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</w:p>
    <w:p w14:paraId="010BF3FF" w14:textId="77777777"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lang w:eastAsia="sk-SK"/>
        </w:rPr>
        <w:t>Stav a užívateľské rozhranie</w:t>
      </w:r>
    </w:p>
    <w:p w14:paraId="429C1B9C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14:paraId="79DBFC52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Komunikácia: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GSM / 3G , podpora protokolu OCPP 1.6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Identifikácia: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 xml:space="preserve">RFID čítačka kariet /nástroje EIM / príprava na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Plug&amp;Carge</w:t>
      </w:r>
      <w:proofErr w:type="spellEnd"/>
    </w:p>
    <w:p w14:paraId="076BDA7E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>
        <w:rPr>
          <w:rFonts w:ascii="Times New Roman" w:hAnsi="Times New Roman" w:cs="Times New Roman"/>
          <w:spacing w:val="7"/>
          <w:lang w:eastAsia="sk-SK"/>
        </w:rPr>
        <w:t>Platobné nástroje:</w:t>
      </w:r>
      <w:r>
        <w:rPr>
          <w:rFonts w:ascii="Times New Roman" w:hAnsi="Times New Roman" w:cs="Times New Roman"/>
          <w:spacing w:val="7"/>
          <w:lang w:eastAsia="sk-SK"/>
        </w:rPr>
        <w:tab/>
        <w:t>A</w:t>
      </w:r>
      <w:r w:rsidRPr="00F62E55">
        <w:rPr>
          <w:rFonts w:ascii="Times New Roman" w:hAnsi="Times New Roman" w:cs="Times New Roman"/>
          <w:spacing w:val="7"/>
          <w:lang w:eastAsia="sk-SK"/>
        </w:rPr>
        <w:t xml:space="preserve">d-hoc 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payment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pre neregistrovaných užívateľov</w:t>
      </w:r>
    </w:p>
    <w:p w14:paraId="4FA9BB43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Membership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payment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pre registrovaných užívateľov</w:t>
      </w:r>
    </w:p>
    <w:p w14:paraId="3D81C89D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Roaming: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 xml:space="preserve">stanica bude zapojená do medzinárodnej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roamingovej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aliancie</w:t>
      </w:r>
    </w:p>
    <w:p w14:paraId="36FA0F9E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Rozhranie: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dotyková obrazovka / mobilná aplikácia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Stav nabíjania: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automatický výber vozidla, informácie na obrazovke o stave nabíjania</w:t>
      </w:r>
    </w:p>
    <w:p w14:paraId="3235FF69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</w:rPr>
        <w:t>indikácia stavov trojfarebnou LED  (voľno, nabíjanie, chyba)</w:t>
      </w:r>
    </w:p>
    <w:p w14:paraId="5C941EE8" w14:textId="77777777"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</w:rPr>
        <w:t>Montáž nabíjacej stanice: na zem (betónová pätka s podstavcom) / na stenu (na budovu)</w:t>
      </w:r>
    </w:p>
    <w:p w14:paraId="7C9364C7" w14:textId="4DD202E9" w:rsidR="00F81E90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</w:rPr>
        <w:t xml:space="preserve">Štandard / norma: </w:t>
      </w:r>
      <w:r w:rsidRPr="00F62E55">
        <w:rPr>
          <w:rFonts w:ascii="Times New Roman" w:hAnsi="Times New Roman" w:cs="Times New Roman"/>
        </w:rPr>
        <w:tab/>
        <w:t xml:space="preserve">CE, IEC 61851-1/-22 </w:t>
      </w:r>
    </w:p>
    <w:p w14:paraId="3D8E31F6" w14:textId="77777777" w:rsidR="00F81E90" w:rsidRPr="00F81E90" w:rsidRDefault="00F81E90" w:rsidP="00F81E90">
      <w:pPr>
        <w:rPr>
          <w:rFonts w:ascii="Times New Roman" w:hAnsi="Times New Roman" w:cs="Times New Roman"/>
        </w:rPr>
      </w:pPr>
      <w:r w:rsidRPr="00F81E90">
        <w:rPr>
          <w:rFonts w:ascii="Times New Roman" w:hAnsi="Times New Roman" w:cs="Times New Roman"/>
        </w:rPr>
        <w:t xml:space="preserve">Možnosti spoplatnenia a správy nabíjacej stanice: SW EV </w:t>
      </w:r>
      <w:proofErr w:type="spellStart"/>
      <w:r w:rsidRPr="00F81E90">
        <w:rPr>
          <w:rFonts w:ascii="Times New Roman" w:hAnsi="Times New Roman" w:cs="Times New Roman"/>
        </w:rPr>
        <w:t>Backend</w:t>
      </w:r>
      <w:proofErr w:type="spellEnd"/>
      <w:r w:rsidRPr="00F81E90">
        <w:rPr>
          <w:rFonts w:ascii="Times New Roman" w:hAnsi="Times New Roman" w:cs="Times New Roman"/>
        </w:rPr>
        <w:t xml:space="preserve"> - Ad hoc </w:t>
      </w:r>
      <w:proofErr w:type="spellStart"/>
      <w:r w:rsidRPr="00F81E90">
        <w:rPr>
          <w:rFonts w:ascii="Times New Roman" w:hAnsi="Times New Roman" w:cs="Times New Roman"/>
        </w:rPr>
        <w:t>payment</w:t>
      </w:r>
      <w:proofErr w:type="spellEnd"/>
      <w:r w:rsidRPr="00F81E90">
        <w:rPr>
          <w:rFonts w:ascii="Times New Roman" w:hAnsi="Times New Roman" w:cs="Times New Roman"/>
        </w:rPr>
        <w:t xml:space="preserve"> systému, umožňujúce platbu za službu a tzv. </w:t>
      </w:r>
      <w:proofErr w:type="spellStart"/>
      <w:r w:rsidRPr="00F81E90">
        <w:rPr>
          <w:rFonts w:ascii="Times New Roman" w:hAnsi="Times New Roman" w:cs="Times New Roman"/>
        </w:rPr>
        <w:t>membership</w:t>
      </w:r>
      <w:proofErr w:type="spellEnd"/>
      <w:r w:rsidRPr="00F81E90">
        <w:rPr>
          <w:rFonts w:ascii="Times New Roman" w:hAnsi="Times New Roman" w:cs="Times New Roman"/>
        </w:rPr>
        <w:t xml:space="preserve"> </w:t>
      </w:r>
      <w:proofErr w:type="spellStart"/>
      <w:r w:rsidRPr="00F81E90">
        <w:rPr>
          <w:rFonts w:ascii="Times New Roman" w:hAnsi="Times New Roman" w:cs="Times New Roman"/>
        </w:rPr>
        <w:t>payment</w:t>
      </w:r>
      <w:proofErr w:type="spellEnd"/>
      <w:r w:rsidRPr="00F81E90">
        <w:rPr>
          <w:rFonts w:ascii="Times New Roman" w:hAnsi="Times New Roman" w:cs="Times New Roman"/>
        </w:rPr>
        <w:t xml:space="preserve"> pre registrovaných zákazníkov poskytovateľa služby cez RFID kartu (</w:t>
      </w:r>
      <w:proofErr w:type="spellStart"/>
      <w:r w:rsidRPr="00F81E90">
        <w:rPr>
          <w:rFonts w:ascii="Times New Roman" w:hAnsi="Times New Roman" w:cs="Times New Roman"/>
        </w:rPr>
        <w:t>MIFAREDESFire</w:t>
      </w:r>
      <w:proofErr w:type="spellEnd"/>
      <w:r w:rsidRPr="00F81E90">
        <w:rPr>
          <w:rFonts w:ascii="Times New Roman" w:hAnsi="Times New Roman" w:cs="Times New Roman"/>
        </w:rPr>
        <w:t xml:space="preserve">), </w:t>
      </w:r>
      <w:proofErr w:type="spellStart"/>
      <w:r w:rsidRPr="00F81E90">
        <w:rPr>
          <w:rFonts w:ascii="Times New Roman" w:hAnsi="Times New Roman" w:cs="Times New Roman"/>
        </w:rPr>
        <w:t>Plug&amp;Charge</w:t>
      </w:r>
      <w:proofErr w:type="spellEnd"/>
      <w:r w:rsidRPr="00F81E90">
        <w:rPr>
          <w:rFonts w:ascii="Times New Roman" w:hAnsi="Times New Roman" w:cs="Times New Roman"/>
        </w:rPr>
        <w:t xml:space="preserve">, QR </w:t>
      </w:r>
      <w:proofErr w:type="spellStart"/>
      <w:r w:rsidRPr="00F81E90">
        <w:rPr>
          <w:rFonts w:ascii="Times New Roman" w:hAnsi="Times New Roman" w:cs="Times New Roman"/>
        </w:rPr>
        <w:t>Code</w:t>
      </w:r>
      <w:proofErr w:type="spellEnd"/>
      <w:r w:rsidRPr="00F81E90">
        <w:rPr>
          <w:rFonts w:ascii="Times New Roman" w:hAnsi="Times New Roman" w:cs="Times New Roman"/>
        </w:rPr>
        <w:t xml:space="preserve"> </w:t>
      </w:r>
      <w:proofErr w:type="spellStart"/>
      <w:r w:rsidRPr="00F81E90">
        <w:rPr>
          <w:rFonts w:ascii="Times New Roman" w:hAnsi="Times New Roman" w:cs="Times New Roman"/>
        </w:rPr>
        <w:t>Smart</w:t>
      </w:r>
      <w:proofErr w:type="spellEnd"/>
      <w:r w:rsidRPr="00F81E90">
        <w:rPr>
          <w:rFonts w:ascii="Times New Roman" w:hAnsi="Times New Roman" w:cs="Times New Roman"/>
        </w:rPr>
        <w:t xml:space="preserve"> </w:t>
      </w:r>
      <w:proofErr w:type="spellStart"/>
      <w:r w:rsidRPr="00F81E90">
        <w:rPr>
          <w:rFonts w:ascii="Times New Roman" w:hAnsi="Times New Roman" w:cs="Times New Roman"/>
        </w:rPr>
        <w:t>Phone</w:t>
      </w:r>
      <w:proofErr w:type="spellEnd"/>
      <w:r w:rsidRPr="00F81E90">
        <w:rPr>
          <w:rFonts w:ascii="Times New Roman" w:hAnsi="Times New Roman" w:cs="Times New Roman"/>
        </w:rPr>
        <w:t xml:space="preserve">. </w:t>
      </w:r>
    </w:p>
    <w:p w14:paraId="131F7406" w14:textId="3865D9BD"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>Spĺňame vyššie uvedené špecifikácie a požiadavky</w:t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  <w:t>ÁNO  /  NIE</w:t>
      </w:r>
      <w:r w:rsidR="0046156B" w:rsidRPr="0046156B">
        <w:rPr>
          <w:rFonts w:ascii="Times New Roman" w:hAnsi="Times New Roman" w:cs="Times New Roman"/>
          <w:b/>
          <w:sz w:val="24"/>
          <w:lang w:eastAsia="sk-SK"/>
        </w:rPr>
        <w:t xml:space="preserve">  </w:t>
      </w:r>
      <w:r w:rsidR="0046156B">
        <w:rPr>
          <w:rFonts w:ascii="Calibri" w:hAnsi="Calibri" w:cs="Calibri"/>
          <w:sz w:val="24"/>
          <w:szCs w:val="24"/>
        </w:rPr>
        <w:t>•</w:t>
      </w:r>
    </w:p>
    <w:p w14:paraId="38B2D2DC" w14:textId="77777777"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</w:p>
    <w:p w14:paraId="3F50231B" w14:textId="77777777"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</w:p>
    <w:p w14:paraId="1C31EABE" w14:textId="307A59A4" w:rsidR="00F81E90" w:rsidRPr="00204CF8" w:rsidRDefault="0046156B" w:rsidP="0046156B">
      <w:pPr>
        <w:pStyle w:val="Bezriadkovania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Calibri" w:hAnsi="Calibri" w:cs="Calibri"/>
          <w:sz w:val="24"/>
          <w:szCs w:val="24"/>
        </w:rPr>
        <w:t>•</w:t>
      </w:r>
      <w:r w:rsidR="00F81E90" w:rsidRPr="00204CF8">
        <w:rPr>
          <w:rFonts w:ascii="Times New Roman" w:hAnsi="Times New Roman" w:cs="Times New Roman"/>
          <w:sz w:val="24"/>
          <w:szCs w:val="24"/>
        </w:rPr>
        <w:t>nehodiace sa preškrtnite</w:t>
      </w:r>
      <w:r w:rsidR="00F81E90" w:rsidRPr="00F81E90">
        <w:rPr>
          <w:rFonts w:ascii="Times New Roman" w:hAnsi="Times New Roman" w:cs="Times New Roman"/>
          <w:b/>
          <w:sz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lang w:eastAsia="sk-SK"/>
        </w:rPr>
        <w:tab/>
      </w:r>
      <w:r w:rsidRPr="0046156B">
        <w:rPr>
          <w:rFonts w:ascii="Times New Roman" w:hAnsi="Times New Roman" w:cs="Times New Roman"/>
          <w:sz w:val="24"/>
          <w:u w:val="single"/>
          <w:lang w:eastAsia="sk-SK"/>
        </w:rPr>
        <w:t>P</w:t>
      </w:r>
      <w:r w:rsidR="00F81E90" w:rsidRPr="0046156B">
        <w:rPr>
          <w:rFonts w:ascii="Times New Roman" w:hAnsi="Times New Roman" w:cs="Times New Roman"/>
          <w:sz w:val="24"/>
          <w:u w:val="single"/>
          <w:lang w:eastAsia="sk-SK"/>
        </w:rPr>
        <w:t>ečiatka a podpis:</w:t>
      </w:r>
    </w:p>
    <w:sectPr w:rsidR="00F81E90" w:rsidRPr="00204CF8" w:rsidSect="000600A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5AA0B64"/>
    <w:multiLevelType w:val="hybridMultilevel"/>
    <w:tmpl w:val="3822D11A"/>
    <w:lvl w:ilvl="0" w:tplc="5EF8ED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979"/>
    <w:multiLevelType w:val="hybridMultilevel"/>
    <w:tmpl w:val="A4B8A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01FF"/>
    <w:multiLevelType w:val="hybridMultilevel"/>
    <w:tmpl w:val="D50E2216"/>
    <w:lvl w:ilvl="0" w:tplc="C63EBD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62165"/>
    <w:multiLevelType w:val="multilevel"/>
    <w:tmpl w:val="A1326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41D"/>
    <w:multiLevelType w:val="multilevel"/>
    <w:tmpl w:val="664CF7F0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8" w15:restartNumberingAfterBreak="0">
    <w:nsid w:val="29CD558C"/>
    <w:multiLevelType w:val="hybridMultilevel"/>
    <w:tmpl w:val="B456C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3A75"/>
    <w:multiLevelType w:val="hybridMultilevel"/>
    <w:tmpl w:val="4B5C996E"/>
    <w:lvl w:ilvl="0" w:tplc="9676C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3970"/>
    <w:multiLevelType w:val="hybridMultilevel"/>
    <w:tmpl w:val="6E90EF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3175E"/>
    <w:multiLevelType w:val="hybridMultilevel"/>
    <w:tmpl w:val="35F0C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6174"/>
    <w:multiLevelType w:val="hybridMultilevel"/>
    <w:tmpl w:val="0EC276B0"/>
    <w:lvl w:ilvl="0" w:tplc="51BAC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14E7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1C2B8B"/>
    <w:multiLevelType w:val="hybridMultilevel"/>
    <w:tmpl w:val="35F0C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D41"/>
    <w:multiLevelType w:val="hybridMultilevel"/>
    <w:tmpl w:val="08DA0022"/>
    <w:lvl w:ilvl="0" w:tplc="2DA8E8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FB0B34"/>
    <w:multiLevelType w:val="multilevel"/>
    <w:tmpl w:val="01D83E7C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 w15:restartNumberingAfterBreak="0">
    <w:nsid w:val="426849DD"/>
    <w:multiLevelType w:val="hybridMultilevel"/>
    <w:tmpl w:val="3EEC6DA2"/>
    <w:lvl w:ilvl="0" w:tplc="B5CAA8A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52856B5"/>
    <w:multiLevelType w:val="multilevel"/>
    <w:tmpl w:val="6B9231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5690FAD"/>
    <w:multiLevelType w:val="multilevel"/>
    <w:tmpl w:val="491AF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A5AA7"/>
    <w:multiLevelType w:val="hybridMultilevel"/>
    <w:tmpl w:val="B456C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45884"/>
    <w:multiLevelType w:val="multilevel"/>
    <w:tmpl w:val="25EC3C0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 w15:restartNumberingAfterBreak="0">
    <w:nsid w:val="512D77A2"/>
    <w:multiLevelType w:val="hybridMultilevel"/>
    <w:tmpl w:val="58E6EE92"/>
    <w:lvl w:ilvl="0" w:tplc="A7781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0C61"/>
    <w:multiLevelType w:val="multilevel"/>
    <w:tmpl w:val="4FF6FF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747D0"/>
    <w:multiLevelType w:val="hybridMultilevel"/>
    <w:tmpl w:val="3C84F0A2"/>
    <w:lvl w:ilvl="0" w:tplc="05448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D19"/>
    <w:multiLevelType w:val="multilevel"/>
    <w:tmpl w:val="62C82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717DD6"/>
    <w:multiLevelType w:val="hybridMultilevel"/>
    <w:tmpl w:val="54E0662C"/>
    <w:lvl w:ilvl="0" w:tplc="2DA8E8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90546C"/>
    <w:multiLevelType w:val="multilevel"/>
    <w:tmpl w:val="BE0E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6A4A85"/>
    <w:multiLevelType w:val="multilevel"/>
    <w:tmpl w:val="49501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90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9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6" w:hanging="1800"/>
      </w:pPr>
      <w:rPr>
        <w:rFonts w:cs="Times New Roman" w:hint="default"/>
      </w:rPr>
    </w:lvl>
  </w:abstractNum>
  <w:abstractNum w:abstractNumId="29" w15:restartNumberingAfterBreak="0">
    <w:nsid w:val="704D7785"/>
    <w:multiLevelType w:val="hybridMultilevel"/>
    <w:tmpl w:val="6D221DB8"/>
    <w:lvl w:ilvl="0" w:tplc="082E18D0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A1547AE"/>
    <w:multiLevelType w:val="hybridMultilevel"/>
    <w:tmpl w:val="F350055E"/>
    <w:lvl w:ilvl="0" w:tplc="5CFC998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F4258A7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13"/>
  </w:num>
  <w:num w:numId="5">
    <w:abstractNumId w:val="14"/>
  </w:num>
  <w:num w:numId="6">
    <w:abstractNumId w:val="23"/>
  </w:num>
  <w:num w:numId="7">
    <w:abstractNumId w:val="3"/>
  </w:num>
  <w:num w:numId="8">
    <w:abstractNumId w:val="31"/>
  </w:num>
  <w:num w:numId="9">
    <w:abstractNumId w:val="21"/>
  </w:num>
  <w:num w:numId="10">
    <w:abstractNumId w:val="8"/>
  </w:num>
  <w:num w:numId="11">
    <w:abstractNumId w:val="18"/>
  </w:num>
  <w:num w:numId="12">
    <w:abstractNumId w:val="22"/>
  </w:num>
  <w:num w:numId="13">
    <w:abstractNumId w:val="15"/>
  </w:num>
  <w:num w:numId="14">
    <w:abstractNumId w:val="6"/>
  </w:num>
  <w:num w:numId="15">
    <w:abstractNumId w:val="26"/>
  </w:num>
  <w:num w:numId="16">
    <w:abstractNumId w:val="30"/>
  </w:num>
  <w:num w:numId="17">
    <w:abstractNumId w:val="16"/>
  </w:num>
  <w:num w:numId="18">
    <w:abstractNumId w:val="7"/>
  </w:num>
  <w:num w:numId="19">
    <w:abstractNumId w:val="19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 w:numId="25">
    <w:abstractNumId w:val="24"/>
  </w:num>
  <w:num w:numId="26">
    <w:abstractNumId w:val="17"/>
  </w:num>
  <w:num w:numId="27">
    <w:abstractNumId w:val="27"/>
  </w:num>
  <w:num w:numId="28">
    <w:abstractNumId w:val="12"/>
  </w:num>
  <w:num w:numId="29">
    <w:abstractNumId w:val="9"/>
  </w:num>
  <w:num w:numId="30">
    <w:abstractNumId w:val="29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0"/>
    <w:rsid w:val="000260AF"/>
    <w:rsid w:val="000600AB"/>
    <w:rsid w:val="00065309"/>
    <w:rsid w:val="000A204E"/>
    <w:rsid w:val="00116E54"/>
    <w:rsid w:val="001614BC"/>
    <w:rsid w:val="001871C8"/>
    <w:rsid w:val="002036BB"/>
    <w:rsid w:val="00204CF8"/>
    <w:rsid w:val="00211DE5"/>
    <w:rsid w:val="00262E65"/>
    <w:rsid w:val="002B69F1"/>
    <w:rsid w:val="003265B4"/>
    <w:rsid w:val="00396513"/>
    <w:rsid w:val="003F5E7E"/>
    <w:rsid w:val="0046156B"/>
    <w:rsid w:val="0046669A"/>
    <w:rsid w:val="0047505B"/>
    <w:rsid w:val="0048116E"/>
    <w:rsid w:val="004D622D"/>
    <w:rsid w:val="004F4D59"/>
    <w:rsid w:val="00554A7D"/>
    <w:rsid w:val="00567BDA"/>
    <w:rsid w:val="00597E54"/>
    <w:rsid w:val="00601E44"/>
    <w:rsid w:val="006142ED"/>
    <w:rsid w:val="006178D5"/>
    <w:rsid w:val="00625F80"/>
    <w:rsid w:val="0065326A"/>
    <w:rsid w:val="006A278E"/>
    <w:rsid w:val="006A69D0"/>
    <w:rsid w:val="00793CE4"/>
    <w:rsid w:val="00890AFD"/>
    <w:rsid w:val="00891CCE"/>
    <w:rsid w:val="008D0992"/>
    <w:rsid w:val="009304C8"/>
    <w:rsid w:val="009A4F14"/>
    <w:rsid w:val="00A255BD"/>
    <w:rsid w:val="00A8130F"/>
    <w:rsid w:val="00AB6E92"/>
    <w:rsid w:val="00AE3983"/>
    <w:rsid w:val="00AF00F3"/>
    <w:rsid w:val="00B30860"/>
    <w:rsid w:val="00B45D1E"/>
    <w:rsid w:val="00B61B12"/>
    <w:rsid w:val="00BA3693"/>
    <w:rsid w:val="00BB1130"/>
    <w:rsid w:val="00C0524C"/>
    <w:rsid w:val="00C37105"/>
    <w:rsid w:val="00CD3B17"/>
    <w:rsid w:val="00D32FF3"/>
    <w:rsid w:val="00E2226C"/>
    <w:rsid w:val="00E56DC3"/>
    <w:rsid w:val="00E7515A"/>
    <w:rsid w:val="00F35888"/>
    <w:rsid w:val="00F57B71"/>
    <w:rsid w:val="00F81E90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57A9"/>
  <w15:docId w15:val="{47A5296B-945C-43CD-AC31-ED06B40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D0992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qFormat/>
    <w:rsid w:val="00567B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qFormat/>
    <w:rsid w:val="006A69D0"/>
    <w:pPr>
      <w:ind w:left="720"/>
    </w:pPr>
  </w:style>
  <w:style w:type="paragraph" w:customStyle="1" w:styleId="Odsekzoznamu2">
    <w:name w:val="Odsek zoznamu2"/>
    <w:basedOn w:val="Normlny"/>
    <w:uiPriority w:val="99"/>
    <w:rsid w:val="006A69D0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,Farebný zoznam – zvýraznenie 11 Char"/>
    <w:link w:val="Odsekzoznamu"/>
    <w:locked/>
    <w:rsid w:val="006A69D0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AB6E9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B6E9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4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3265B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color w:val="000000"/>
      <w:sz w:val="24"/>
      <w:szCs w:val="24"/>
      <w:lang w:eastAsia="sk-SK"/>
    </w:rPr>
  </w:style>
  <w:style w:type="character" w:customStyle="1" w:styleId="red">
    <w:name w:val="red"/>
    <w:basedOn w:val="Predvolenpsmoodseku"/>
    <w:rsid w:val="004D622D"/>
  </w:style>
  <w:style w:type="paragraph" w:customStyle="1" w:styleId="Obsahtabuky">
    <w:name w:val="Obsah tabuľky"/>
    <w:basedOn w:val="Normlny"/>
    <w:rsid w:val="00204C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567B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F0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F00F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F81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beharovce5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ka@beharov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ngusovce.sk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62C2-17F5-4CC2-B122-CEFE9B7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keywords>obec</cp:keywords>
  <cp:lastModifiedBy>PC</cp:lastModifiedBy>
  <cp:revision>2</cp:revision>
  <cp:lastPrinted>2020-04-02T07:33:00Z</cp:lastPrinted>
  <dcterms:created xsi:type="dcterms:W3CDTF">2021-10-29T08:45:00Z</dcterms:created>
  <dcterms:modified xsi:type="dcterms:W3CDTF">2021-10-29T08:45:00Z</dcterms:modified>
</cp:coreProperties>
</file>